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E7475" w14:textId="77777777" w:rsidR="00213508" w:rsidRPr="00BF34EA" w:rsidRDefault="00213508" w:rsidP="00213508">
      <w:pPr>
        <w:pStyle w:val="Corpo"/>
        <w:spacing w:after="0" w:line="360" w:lineRule="auto"/>
        <w:jc w:val="center"/>
        <w:rPr>
          <w:rFonts w:ascii="Times New Roman" w:eastAsia="Times New Roman" w:hAnsi="Times New Roman" w:cs="Times New Roman"/>
          <w:b/>
          <w:bCs/>
          <w:color w:val="auto"/>
          <w:sz w:val="28"/>
          <w:szCs w:val="28"/>
        </w:rPr>
      </w:pPr>
      <w:bookmarkStart w:id="0" w:name="_Hlk4607433"/>
      <w:bookmarkStart w:id="1" w:name="_Toc483261369"/>
      <w:r w:rsidRPr="00BF34EA">
        <w:rPr>
          <w:rFonts w:ascii="Times New Roman" w:hAnsi="Times New Roman" w:cs="Times New Roman"/>
          <w:b/>
          <w:bCs/>
          <w:color w:val="auto"/>
          <w:sz w:val="28"/>
          <w:szCs w:val="28"/>
          <w:lang w:val="it-IT"/>
        </w:rPr>
        <w:t>DEGENERAÇÃO DE MENISCO ASSOCIADA A ENTESOPATIAS DA ARTICULAÇÃO FEMOROTIBIOPATELAR EM EQUINO - RELATO DE CASO</w:t>
      </w:r>
    </w:p>
    <w:p w14:paraId="27D68752" w14:textId="77777777" w:rsidR="00213508" w:rsidRDefault="00213508" w:rsidP="00213508">
      <w:pPr>
        <w:spacing w:line="360" w:lineRule="auto"/>
        <w:jc w:val="center"/>
        <w:rPr>
          <w:b/>
          <w:sz w:val="28"/>
          <w:szCs w:val="28"/>
          <w:lang w:val="en-US"/>
        </w:rPr>
      </w:pPr>
      <w:r w:rsidRPr="00C262F6">
        <w:rPr>
          <w:b/>
          <w:sz w:val="28"/>
          <w:szCs w:val="28"/>
          <w:lang w:val="en-US"/>
        </w:rPr>
        <w:t xml:space="preserve">Meniscal degeneration associated to </w:t>
      </w:r>
      <w:proofErr w:type="spellStart"/>
      <w:r w:rsidRPr="00C262F6">
        <w:rPr>
          <w:b/>
          <w:sz w:val="28"/>
          <w:szCs w:val="28"/>
          <w:lang w:val="en-US"/>
        </w:rPr>
        <w:t>entesopathies</w:t>
      </w:r>
      <w:proofErr w:type="spellEnd"/>
      <w:r w:rsidRPr="00C262F6">
        <w:rPr>
          <w:b/>
          <w:sz w:val="28"/>
          <w:szCs w:val="28"/>
          <w:lang w:val="en-US"/>
        </w:rPr>
        <w:t xml:space="preserve"> of the femorotibial joint in a mare - case report</w:t>
      </w:r>
    </w:p>
    <w:p w14:paraId="6C120DF5" w14:textId="77777777" w:rsidR="00213508" w:rsidRPr="00907C85" w:rsidRDefault="00213508" w:rsidP="00213508">
      <w:pPr>
        <w:spacing w:line="360" w:lineRule="auto"/>
        <w:jc w:val="center"/>
        <w:rPr>
          <w:vertAlign w:val="superscript"/>
          <w:lang w:val="en-US"/>
        </w:rPr>
      </w:pPr>
      <w:r w:rsidRPr="00907C85">
        <w:rPr>
          <w:u w:val="single"/>
          <w:lang w:val="en-US"/>
        </w:rPr>
        <w:t>Gabriela do Socorro Neves Soares</w:t>
      </w:r>
      <w:bookmarkStart w:id="2" w:name="_Hlk3537793"/>
      <w:r w:rsidRPr="00907C85">
        <w:rPr>
          <w:lang w:val="en-US"/>
        </w:rPr>
        <w:t>¹,</w:t>
      </w:r>
      <w:bookmarkEnd w:id="2"/>
      <w:r w:rsidRPr="00907C85">
        <w:rPr>
          <w:lang w:val="en-US"/>
        </w:rPr>
        <w:t xml:space="preserve"> Joel Phillipe Costa e Souza</w:t>
      </w:r>
      <w:r w:rsidR="00907C85" w:rsidRPr="00907C85">
        <w:rPr>
          <w:lang w:val="en-US"/>
        </w:rPr>
        <w:t>¹</w:t>
      </w:r>
      <w:r w:rsidRPr="00907C85">
        <w:rPr>
          <w:lang w:val="en-US"/>
        </w:rPr>
        <w:t>, Ana Carolina Barros da Rosa Pedroso</w:t>
      </w:r>
      <w:bookmarkStart w:id="3" w:name="_Hlk3537886"/>
      <w:r w:rsidR="00907C85" w:rsidRPr="00907C85">
        <w:rPr>
          <w:lang w:val="en-US"/>
        </w:rPr>
        <w:t>¹</w:t>
      </w:r>
      <w:bookmarkEnd w:id="3"/>
      <w:r w:rsidR="00907C85" w:rsidRPr="00907C85">
        <w:rPr>
          <w:lang w:val="en-US"/>
        </w:rPr>
        <w:t>,</w:t>
      </w:r>
      <w:r w:rsidR="00907C85">
        <w:rPr>
          <w:lang w:val="en-US"/>
        </w:rPr>
        <w:t xml:space="preserve"> </w:t>
      </w:r>
      <w:r w:rsidRPr="00907C85">
        <w:rPr>
          <w:lang w:val="en-US"/>
        </w:rPr>
        <w:t>Artur Antero Silva Amorim</w:t>
      </w:r>
      <w:r w:rsidR="00907C85" w:rsidRPr="00907C85">
        <w:rPr>
          <w:lang w:val="en-US"/>
        </w:rPr>
        <w:t>¹</w:t>
      </w:r>
      <w:r w:rsidRPr="00907C85">
        <w:rPr>
          <w:lang w:val="en-US"/>
        </w:rPr>
        <w:t>, Luciana Ramos Gaston Brandstetter</w:t>
      </w:r>
      <w:r w:rsidR="00907C85" w:rsidRPr="00907C85">
        <w:rPr>
          <w:lang w:val="en-US"/>
        </w:rPr>
        <w:t>¹,</w:t>
      </w:r>
    </w:p>
    <w:p w14:paraId="0BAE608D" w14:textId="77777777" w:rsidR="00213508" w:rsidRPr="00311402" w:rsidRDefault="00311402" w:rsidP="00311402">
      <w:pPr>
        <w:pStyle w:val="ESTILO1"/>
        <w:jc w:val="both"/>
        <w:rPr>
          <w:b w:val="0"/>
          <w:color w:val="000000" w:themeColor="text1"/>
          <w:sz w:val="22"/>
          <w:szCs w:val="22"/>
          <w:lang w:val="en-US"/>
        </w:rPr>
      </w:pPr>
      <w:r>
        <w:rPr>
          <w:lang w:val="en-US"/>
        </w:rPr>
        <w:t>¹</w:t>
      </w:r>
      <w:r>
        <w:rPr>
          <w:sz w:val="22"/>
          <w:szCs w:val="22"/>
          <w:lang w:val="en-US"/>
        </w:rPr>
        <w:t xml:space="preserve"> </w:t>
      </w:r>
      <w:proofErr w:type="spellStart"/>
      <w:r>
        <w:rPr>
          <w:b w:val="0"/>
          <w:sz w:val="22"/>
          <w:szCs w:val="22"/>
          <w:lang w:val="en-US"/>
        </w:rPr>
        <w:t>Universidade</w:t>
      </w:r>
      <w:proofErr w:type="spellEnd"/>
      <w:r>
        <w:rPr>
          <w:b w:val="0"/>
          <w:sz w:val="22"/>
          <w:szCs w:val="22"/>
          <w:lang w:val="en-US"/>
        </w:rPr>
        <w:t xml:space="preserve"> Federal de </w:t>
      </w:r>
      <w:proofErr w:type="spellStart"/>
      <w:r>
        <w:rPr>
          <w:b w:val="0"/>
          <w:sz w:val="22"/>
          <w:szCs w:val="22"/>
          <w:lang w:val="en-US"/>
        </w:rPr>
        <w:t>Goiás</w:t>
      </w:r>
      <w:proofErr w:type="spellEnd"/>
      <w:r>
        <w:rPr>
          <w:b w:val="0"/>
          <w:sz w:val="22"/>
          <w:szCs w:val="22"/>
          <w:lang w:val="en-US"/>
        </w:rPr>
        <w:t xml:space="preserve"> – </w:t>
      </w:r>
      <w:hyperlink r:id="rId6" w:history="1">
        <w:r w:rsidRPr="00311402">
          <w:rPr>
            <w:rStyle w:val="Hyperlink"/>
            <w:b w:val="0"/>
            <w:color w:val="000000" w:themeColor="text1"/>
            <w:sz w:val="22"/>
            <w:szCs w:val="22"/>
            <w:u w:val="none"/>
            <w:lang w:val="en-US"/>
          </w:rPr>
          <w:t>gabriela.s.neves@hotmail.com</w:t>
        </w:r>
      </w:hyperlink>
      <w:bookmarkEnd w:id="0"/>
      <w:r w:rsidR="00907C85">
        <w:rPr>
          <w:rStyle w:val="Hyperlink"/>
          <w:b w:val="0"/>
          <w:color w:val="000000" w:themeColor="text1"/>
          <w:sz w:val="22"/>
          <w:szCs w:val="22"/>
          <w:u w:val="none"/>
          <w:lang w:val="en-US"/>
        </w:rPr>
        <w:t xml:space="preserve"> </w:t>
      </w:r>
    </w:p>
    <w:p w14:paraId="3BBAAE1B" w14:textId="77777777" w:rsidR="00213508" w:rsidRPr="00635A27" w:rsidRDefault="00213508" w:rsidP="00635A27">
      <w:pPr>
        <w:pStyle w:val="ESTILO1"/>
        <w:jc w:val="both"/>
        <w:rPr>
          <w:b w:val="0"/>
          <w:sz w:val="22"/>
          <w:szCs w:val="22"/>
          <w:lang w:val="en-US"/>
        </w:rPr>
      </w:pPr>
      <w:r w:rsidRPr="00C1296C">
        <w:t>Resumo</w:t>
      </w:r>
    </w:p>
    <w:p w14:paraId="03B61415" w14:textId="77777777" w:rsidR="00213508" w:rsidRPr="00C1296C" w:rsidRDefault="00213508" w:rsidP="00213508">
      <w:pPr>
        <w:pStyle w:val="ESTILO1"/>
        <w:spacing w:line="240" w:lineRule="auto"/>
        <w:jc w:val="both"/>
        <w:rPr>
          <w:b w:val="0"/>
        </w:rPr>
      </w:pPr>
      <w:r w:rsidRPr="00C1296C">
        <w:rPr>
          <w:b w:val="0"/>
        </w:rPr>
        <w:t xml:space="preserve">Foi atendida uma égua com histórico de claudicação no membro pélvico esquerdo. Na avalição clínica foi detectada claudicação de grau 4 e efusão da articulação </w:t>
      </w:r>
      <w:proofErr w:type="spellStart"/>
      <w:r w:rsidRPr="00C1296C">
        <w:rPr>
          <w:b w:val="0"/>
        </w:rPr>
        <w:t>femurotibiopatelar</w:t>
      </w:r>
      <w:proofErr w:type="spellEnd"/>
      <w:r w:rsidRPr="00C1296C">
        <w:rPr>
          <w:b w:val="0"/>
        </w:rPr>
        <w:t xml:space="preserve">. O exame radiográfico revelou área irregular na superfície do epicôndilo medial do fêmur e neoformação periosteal na eminência </w:t>
      </w:r>
      <w:proofErr w:type="spellStart"/>
      <w:r w:rsidRPr="00C1296C">
        <w:rPr>
          <w:b w:val="0"/>
        </w:rPr>
        <w:t>intercondilar</w:t>
      </w:r>
      <w:proofErr w:type="spellEnd"/>
      <w:r w:rsidRPr="00C1296C">
        <w:rPr>
          <w:b w:val="0"/>
        </w:rPr>
        <w:t xml:space="preserve"> da tíbia. A avaliação ultrassonográfica evidenciou degeneração do menisco medial esquerdo. A égua recebeu uma injeção intra-articular de plasma rico em plaquetas, e recebeu alta.</w:t>
      </w:r>
      <w:bookmarkStart w:id="4" w:name="_GoBack"/>
      <w:bookmarkEnd w:id="4"/>
    </w:p>
    <w:p w14:paraId="7B2D2E09" w14:textId="77777777" w:rsidR="00213508" w:rsidRPr="006131C5" w:rsidRDefault="00213508" w:rsidP="00213508">
      <w:pPr>
        <w:pStyle w:val="ESTILO1"/>
        <w:spacing w:line="240" w:lineRule="auto"/>
        <w:jc w:val="both"/>
        <w:rPr>
          <w:b w:val="0"/>
        </w:rPr>
      </w:pPr>
      <w:r w:rsidRPr="006131C5">
        <w:t>Palavras chave:</w:t>
      </w:r>
      <w:r>
        <w:t xml:space="preserve"> </w:t>
      </w:r>
      <w:r>
        <w:rPr>
          <w:b w:val="0"/>
        </w:rPr>
        <w:t>Extrusão do menisco; Sinovite; l</w:t>
      </w:r>
      <w:r w:rsidRPr="006131C5">
        <w:rPr>
          <w:b w:val="0"/>
        </w:rPr>
        <w:t>igamento</w:t>
      </w:r>
      <w:r>
        <w:rPr>
          <w:b w:val="0"/>
        </w:rPr>
        <w:t xml:space="preserve"> colateral m</w:t>
      </w:r>
      <w:r w:rsidRPr="006131C5">
        <w:rPr>
          <w:b w:val="0"/>
        </w:rPr>
        <w:t>edial.</w:t>
      </w:r>
    </w:p>
    <w:p w14:paraId="0F4C0942" w14:textId="77777777" w:rsidR="00213508" w:rsidRPr="00B25521" w:rsidRDefault="00213508" w:rsidP="00213508">
      <w:pPr>
        <w:pStyle w:val="ESTILO1"/>
        <w:jc w:val="both"/>
      </w:pPr>
    </w:p>
    <w:p w14:paraId="730BD15C" w14:textId="77777777" w:rsidR="00213508" w:rsidRPr="00C1296C" w:rsidRDefault="00213508" w:rsidP="00213508">
      <w:pPr>
        <w:pStyle w:val="ESTILO1"/>
        <w:jc w:val="both"/>
        <w:rPr>
          <w:lang w:val="en-US"/>
        </w:rPr>
      </w:pPr>
      <w:r w:rsidRPr="00C1296C">
        <w:rPr>
          <w:lang w:val="en-US"/>
        </w:rPr>
        <w:t>Abstract</w:t>
      </w:r>
    </w:p>
    <w:p w14:paraId="276BB2F4" w14:textId="3E19B545" w:rsidR="00213508" w:rsidRDefault="00213508" w:rsidP="00213508">
      <w:pPr>
        <w:pStyle w:val="ESTILO1"/>
        <w:spacing w:line="240" w:lineRule="auto"/>
        <w:jc w:val="both"/>
        <w:rPr>
          <w:b w:val="0"/>
          <w:lang w:val="en-US"/>
        </w:rPr>
      </w:pPr>
      <w:r w:rsidRPr="00C1296C">
        <w:rPr>
          <w:b w:val="0"/>
          <w:lang w:val="en-US"/>
        </w:rPr>
        <w:t xml:space="preserve">A mare with left hind limb lameness was referred to the hospital. </w:t>
      </w:r>
      <w:r>
        <w:rPr>
          <w:b w:val="0"/>
          <w:lang w:val="en-US"/>
        </w:rPr>
        <w:t>P</w:t>
      </w:r>
      <w:r w:rsidRPr="00C1296C">
        <w:rPr>
          <w:b w:val="0"/>
          <w:lang w:val="en-US"/>
        </w:rPr>
        <w:t xml:space="preserve">hysical exam detected grade 4 lameness and stifle joint effusion. </w:t>
      </w:r>
      <w:r>
        <w:rPr>
          <w:b w:val="0"/>
          <w:lang w:val="en-US"/>
        </w:rPr>
        <w:t>R</w:t>
      </w:r>
      <w:r w:rsidRPr="00C1296C">
        <w:rPr>
          <w:b w:val="0"/>
          <w:lang w:val="en-US"/>
        </w:rPr>
        <w:t>adiographic evaluation revealed irregular</w:t>
      </w:r>
      <w:r>
        <w:rPr>
          <w:b w:val="0"/>
          <w:lang w:val="en-US"/>
        </w:rPr>
        <w:t>ity</w:t>
      </w:r>
      <w:r w:rsidRPr="00C1296C">
        <w:rPr>
          <w:b w:val="0"/>
          <w:lang w:val="en-US"/>
        </w:rPr>
        <w:t xml:space="preserve"> at the surface of the femoral medial condyle, </w:t>
      </w:r>
      <w:r w:rsidR="00240422" w:rsidRPr="00C1296C">
        <w:rPr>
          <w:b w:val="0"/>
          <w:lang w:val="en-US"/>
        </w:rPr>
        <w:t>and periosteal</w:t>
      </w:r>
      <w:r w:rsidRPr="00C1296C">
        <w:rPr>
          <w:b w:val="0"/>
          <w:lang w:val="en-US"/>
        </w:rPr>
        <w:t xml:space="preserve"> proliferation at the tibial intercondylar eminence. </w:t>
      </w:r>
      <w:r>
        <w:rPr>
          <w:b w:val="0"/>
          <w:lang w:val="en-US"/>
        </w:rPr>
        <w:t>U</w:t>
      </w:r>
      <w:r w:rsidRPr="00C1296C">
        <w:rPr>
          <w:b w:val="0"/>
          <w:lang w:val="en-US"/>
        </w:rPr>
        <w:t>ltrasonographic evaluation identified left medial meniscus degeneration. The mare received an intraarticular injection of platelet rich plasma, and was discharged from the hospital.</w:t>
      </w:r>
    </w:p>
    <w:p w14:paraId="69BD1048" w14:textId="77777777" w:rsidR="00213508" w:rsidRPr="00B25521" w:rsidRDefault="00213508" w:rsidP="00213508">
      <w:pPr>
        <w:pStyle w:val="ESTILO1"/>
        <w:jc w:val="both"/>
        <w:rPr>
          <w:lang w:val="en-US"/>
        </w:rPr>
      </w:pPr>
      <w:r w:rsidRPr="00B25521">
        <w:rPr>
          <w:lang w:val="en-US"/>
        </w:rPr>
        <w:t xml:space="preserve">Keywords: </w:t>
      </w:r>
      <w:r>
        <w:rPr>
          <w:b w:val="0"/>
          <w:lang w:val="en-US"/>
        </w:rPr>
        <w:t>M</w:t>
      </w:r>
      <w:r w:rsidRPr="00B25521">
        <w:rPr>
          <w:b w:val="0"/>
          <w:lang w:val="en-US"/>
        </w:rPr>
        <w:t>eniscal extrusion; synovitis; medial collateral ligament.</w:t>
      </w:r>
    </w:p>
    <w:p w14:paraId="15268B9A" w14:textId="77777777" w:rsidR="00213508" w:rsidRPr="00B25521" w:rsidRDefault="00213508" w:rsidP="00213508">
      <w:pPr>
        <w:pStyle w:val="ESTILO1"/>
        <w:rPr>
          <w:lang w:val="en-US"/>
        </w:rPr>
      </w:pPr>
    </w:p>
    <w:bookmarkEnd w:id="1"/>
    <w:p w14:paraId="02C64693" w14:textId="77777777" w:rsidR="00213508" w:rsidRPr="00CE2237" w:rsidRDefault="00213508" w:rsidP="00213508">
      <w:pPr>
        <w:pStyle w:val="ESTILO1"/>
      </w:pPr>
      <w:r w:rsidRPr="00CE2237">
        <w:t>Introdução</w:t>
      </w:r>
    </w:p>
    <w:p w14:paraId="0B8E2EA7" w14:textId="77777777" w:rsidR="00213508" w:rsidRDefault="00213508" w:rsidP="00213508">
      <w:pPr>
        <w:autoSpaceDE w:val="0"/>
        <w:autoSpaceDN w:val="0"/>
        <w:adjustRightInd w:val="0"/>
        <w:spacing w:line="360" w:lineRule="auto"/>
        <w:ind w:firstLine="1134"/>
        <w:jc w:val="both"/>
        <w:rPr>
          <w:rFonts w:eastAsiaTheme="minorHAnsi"/>
          <w:lang w:eastAsia="en-US"/>
        </w:rPr>
      </w:pPr>
      <w:bookmarkStart w:id="5" w:name="_Hlk483259469"/>
      <w:r w:rsidRPr="00380C1B">
        <w:t>As afecções articulares são uma das principais causas de dor e consequente claudicação em equinos.</w:t>
      </w:r>
      <w:r w:rsidRPr="00380C1B">
        <w:rPr>
          <w:rFonts w:eastAsiaTheme="minorHAnsi"/>
          <w:lang w:eastAsia="en-US"/>
        </w:rPr>
        <w:t xml:space="preserve"> </w:t>
      </w:r>
      <w:bookmarkEnd w:id="5"/>
      <w:r w:rsidRPr="00380C1B">
        <w:t xml:space="preserve">A </w:t>
      </w:r>
      <w:r>
        <w:t xml:space="preserve">articulação </w:t>
      </w:r>
      <w:proofErr w:type="spellStart"/>
      <w:r>
        <w:t>femorotibiopatelar</w:t>
      </w:r>
      <w:proofErr w:type="spellEnd"/>
      <w:r>
        <w:t xml:space="preserve"> (AFTP)</w:t>
      </w:r>
      <w:r w:rsidRPr="00380C1B">
        <w:t xml:space="preserve"> tem um p</w:t>
      </w:r>
      <w:r>
        <w:t>apel preponderante na movimentação</w:t>
      </w:r>
      <w:r w:rsidRPr="00380C1B">
        <w:t xml:space="preserve"> do cavalo e está sujeita a numerosos fatores de estresse. Dada a sua complexidade, são muitos os problemas que podem surgir.</w:t>
      </w:r>
      <w:r w:rsidRPr="00380C1B">
        <w:rPr>
          <w:rFonts w:eastAsiaTheme="minorHAnsi"/>
          <w:lang w:eastAsia="en-US"/>
        </w:rPr>
        <w:t xml:space="preserve"> </w:t>
      </w:r>
      <w:r>
        <w:rPr>
          <w:rFonts w:eastAsiaTheme="minorHAnsi"/>
          <w:lang w:eastAsia="en-US"/>
        </w:rPr>
        <w:t>O exame clínico pode, muitas vezes, indicar a articulação afetada</w:t>
      </w:r>
      <w:r w:rsidRPr="00380C1B">
        <w:t xml:space="preserve">. </w:t>
      </w:r>
      <w:r>
        <w:t>Contudo,</w:t>
      </w:r>
      <w:r w:rsidRPr="00380C1B">
        <w:t xml:space="preserve"> os</w:t>
      </w:r>
      <w:r>
        <w:t xml:space="preserve"> meios auxiliares de diagnóstico são essenciais para a identificação precisa e caracterização </w:t>
      </w:r>
      <w:r w:rsidRPr="00380C1B">
        <w:t>d</w:t>
      </w:r>
      <w:r>
        <w:t>a</w:t>
      </w:r>
      <w:r w:rsidRPr="00380C1B">
        <w:t xml:space="preserve"> doença e </w:t>
      </w:r>
      <w:r>
        <w:t>d</w:t>
      </w:r>
      <w:r w:rsidRPr="00380C1B">
        <w:t>as estruturas envolvidas</w:t>
      </w:r>
      <w:r>
        <w:fldChar w:fldCharType="begin"/>
      </w:r>
      <w:r>
        <w:instrText xml:space="preserve"> ADDIN ZOTERO_ITEM CSL_CITATION {"citationID":"a2hmrk73uev","properties":{"formattedCitation":"{\\rtf \\super 1\\nosupersub{}}","plainCitation":"1"},"citationItems":[{"id":162,"uris":["http://zotero.org/users/local/QUqtDPQZ/items/GQPVD5TJ"],"uri":["http://zotero.org/users/local/QUqtDPQZ/items/GQPVD5TJ"],"itemData":{"id":162,"type":"thesis","title":"Patologia da articulação femorotibiopatelar de cavalos","publisher":"Universidade Técnica de Lisboa. Faculdade de Medicina Veterinária","genre":"B.S. thesis","source":"Google Scholar","URL":"http://www.repository.utl.pt/handle/10400.5/1265","author":[{"family":"Duarte","given":"Carlos Gustavo Monteiro"}],"issued":{"date-parts":[["2009"]]},"accessed":{"date-parts":[["2017",5,23]]}}}],"schema":"https://github.com/citation-style-language/schema/raw/master/csl-citation.json"} </w:instrText>
      </w:r>
      <w:r>
        <w:fldChar w:fldCharType="separate"/>
      </w:r>
      <w:r w:rsidRPr="00BF34EA">
        <w:rPr>
          <w:vertAlign w:val="superscript"/>
        </w:rPr>
        <w:t>1</w:t>
      </w:r>
      <w:r>
        <w:fldChar w:fldCharType="end"/>
      </w:r>
      <w:r>
        <w:t>.</w:t>
      </w:r>
    </w:p>
    <w:p w14:paraId="68A06774" w14:textId="77777777" w:rsidR="00213508" w:rsidRDefault="00213508" w:rsidP="00213508">
      <w:pPr>
        <w:spacing w:line="360" w:lineRule="auto"/>
        <w:ind w:firstLine="1134"/>
        <w:rPr>
          <w:b/>
        </w:rPr>
      </w:pPr>
    </w:p>
    <w:p w14:paraId="6CADB31B" w14:textId="77777777" w:rsidR="00213508" w:rsidRDefault="00213508" w:rsidP="00213508">
      <w:pPr>
        <w:spacing w:line="360" w:lineRule="auto"/>
        <w:rPr>
          <w:b/>
        </w:rPr>
      </w:pPr>
      <w:r w:rsidRPr="00CE2237">
        <w:rPr>
          <w:b/>
        </w:rPr>
        <w:t>Descrição do caso</w:t>
      </w:r>
    </w:p>
    <w:p w14:paraId="5EBD0BE4" w14:textId="77777777" w:rsidR="00213508" w:rsidRPr="00E63290" w:rsidRDefault="00213508" w:rsidP="00213508">
      <w:pPr>
        <w:spacing w:line="360" w:lineRule="auto"/>
        <w:ind w:firstLine="1134"/>
        <w:jc w:val="both"/>
      </w:pPr>
      <w:r w:rsidRPr="000F47AF">
        <w:t xml:space="preserve">Foi atendido no Hospital Veterinário da Escola de Veterinária e Zootecnia da Universidade Federal de Goiás (HV/EVZ/UFG), um equino, fêmea, </w:t>
      </w:r>
      <w:r>
        <w:t xml:space="preserve">de nove anos de idade, da raça Quarto de Milha </w:t>
      </w:r>
      <w:r w:rsidRPr="000F47AF">
        <w:t xml:space="preserve">com histórico de claudicação </w:t>
      </w:r>
      <w:r>
        <w:t xml:space="preserve">há 40 dias. Ao exame físico, observou-se </w:t>
      </w:r>
      <w:r w:rsidRPr="000F47AF">
        <w:lastRenderedPageBreak/>
        <w:t xml:space="preserve">atrofia muscular do membro pélvico esquerdo, </w:t>
      </w:r>
      <w:r>
        <w:t>efusão da AFTP esquerda, claudicação grau 4</w:t>
      </w:r>
      <w:r w:rsidRPr="000F47AF">
        <w:t xml:space="preserve"> e </w:t>
      </w:r>
      <w:r>
        <w:t xml:space="preserve">adoção de postura </w:t>
      </w:r>
      <w:proofErr w:type="spellStart"/>
      <w:r>
        <w:t>anti-álgica</w:t>
      </w:r>
      <w:proofErr w:type="spellEnd"/>
      <w:r>
        <w:t xml:space="preserve"> com suspensão do membro pélvico esquerdo.</w:t>
      </w:r>
    </w:p>
    <w:p w14:paraId="157E180D" w14:textId="77777777" w:rsidR="00213508" w:rsidRPr="00E63290" w:rsidRDefault="00213508" w:rsidP="00213508">
      <w:pPr>
        <w:spacing w:line="360" w:lineRule="auto"/>
        <w:ind w:firstLine="1134"/>
        <w:jc w:val="both"/>
      </w:pPr>
      <w:r w:rsidRPr="00E63290">
        <w:t>O exame radiográfico revelou irregularidade na superfície óssea do epicôndilo medial do fêmur</w:t>
      </w:r>
      <w:r>
        <w:t xml:space="preserve"> </w:t>
      </w:r>
      <w:r w:rsidRPr="00E63290">
        <w:t xml:space="preserve">e neoformação periosteal na eminência </w:t>
      </w:r>
      <w:proofErr w:type="spellStart"/>
      <w:r w:rsidRPr="00E63290">
        <w:t>intercondilar</w:t>
      </w:r>
      <w:proofErr w:type="spellEnd"/>
      <w:r w:rsidRPr="00E63290">
        <w:t xml:space="preserve"> da tíbia. A ultrassonografia demonstrou feixes de fibras irregulares e heterogêneos</w:t>
      </w:r>
      <w:r>
        <w:t xml:space="preserve"> na</w:t>
      </w:r>
      <w:r w:rsidRPr="00E63290">
        <w:t xml:space="preserve"> porção proximal do </w:t>
      </w:r>
      <w:r>
        <w:t>ligamento colateral medial (</w:t>
      </w:r>
      <w:r w:rsidRPr="00E63290">
        <w:t>LCM</w:t>
      </w:r>
      <w:r>
        <w:t>)</w:t>
      </w:r>
      <w:r w:rsidRPr="00E63290">
        <w:t xml:space="preserve"> e irregularidade </w:t>
      </w:r>
      <w:r>
        <w:t>na superfície óssea da</w:t>
      </w:r>
      <w:r w:rsidRPr="00E63290">
        <w:t xml:space="preserve"> sua origem</w:t>
      </w:r>
      <w:r>
        <w:t>, no epicôndilo medial do fêmur</w:t>
      </w:r>
      <w:r w:rsidRPr="00E63290">
        <w:t>, alteração na</w:t>
      </w:r>
      <w:r>
        <w:t xml:space="preserve"> conformação anatômica</w:t>
      </w:r>
      <w:r w:rsidRPr="00E63290">
        <w:t xml:space="preserve"> do </w:t>
      </w:r>
      <w:r>
        <w:t>menisco medial (</w:t>
      </w:r>
      <w:r w:rsidRPr="00E63290">
        <w:t>MM</w:t>
      </w:r>
      <w:r>
        <w:t>)</w:t>
      </w:r>
      <w:r w:rsidRPr="00E63290">
        <w:t xml:space="preserve"> esquerdo com perda do formato triangular, extrusão medial e presença de área </w:t>
      </w:r>
      <w:proofErr w:type="spellStart"/>
      <w:r w:rsidRPr="00E63290">
        <w:t>hipoecogênica</w:t>
      </w:r>
      <w:proofErr w:type="spellEnd"/>
      <w:r>
        <w:t xml:space="preserve"> focal</w:t>
      </w:r>
      <w:r w:rsidRPr="00E63290">
        <w:t xml:space="preserve">, </w:t>
      </w:r>
      <w:r>
        <w:t xml:space="preserve">espessamento acentuado da capsula articular, </w:t>
      </w:r>
      <w:r w:rsidRPr="00E63290">
        <w:t xml:space="preserve">efusão da articulação </w:t>
      </w:r>
      <w:proofErr w:type="spellStart"/>
      <w:r w:rsidRPr="00E63290">
        <w:t>femorotibial</w:t>
      </w:r>
      <w:proofErr w:type="spellEnd"/>
      <w:r w:rsidRPr="00E63290">
        <w:t xml:space="preserve"> (AFT) medial e articulação </w:t>
      </w:r>
      <w:proofErr w:type="spellStart"/>
      <w:r w:rsidRPr="00E63290">
        <w:t>femoropatelar</w:t>
      </w:r>
      <w:proofErr w:type="spellEnd"/>
      <w:r w:rsidRPr="00E63290">
        <w:t xml:space="preserve"> (AFP) com </w:t>
      </w:r>
      <w:r>
        <w:t xml:space="preserve">visualização </w:t>
      </w:r>
      <w:r w:rsidRPr="00E63290">
        <w:t xml:space="preserve">de trabéculas </w:t>
      </w:r>
      <w:proofErr w:type="spellStart"/>
      <w:r w:rsidRPr="00E63290">
        <w:t>hiperecogênicas</w:t>
      </w:r>
      <w:proofErr w:type="spellEnd"/>
      <w:r>
        <w:t xml:space="preserve"> sugerindo a presença de coágulos.</w:t>
      </w:r>
    </w:p>
    <w:p w14:paraId="216D659E" w14:textId="77777777" w:rsidR="00213508" w:rsidRDefault="00213508" w:rsidP="00213508">
      <w:pPr>
        <w:spacing w:line="360" w:lineRule="auto"/>
        <w:ind w:firstLine="1134"/>
        <w:jc w:val="both"/>
      </w:pPr>
      <w:r>
        <w:rPr>
          <w:noProof/>
          <w:lang w:val="en-US" w:eastAsia="en-US"/>
        </w:rPr>
        <mc:AlternateContent>
          <mc:Choice Requires="wps">
            <w:drawing>
              <wp:anchor distT="0" distB="0" distL="114300" distR="114300" simplePos="0" relativeHeight="251659264" behindDoc="0" locked="0" layoutInCell="1" allowOverlap="1" wp14:anchorId="57C7CD9C" wp14:editId="2727BDDA">
                <wp:simplePos x="0" y="0"/>
                <wp:positionH relativeFrom="column">
                  <wp:posOffset>805815</wp:posOffset>
                </wp:positionH>
                <wp:positionV relativeFrom="paragraph">
                  <wp:posOffset>1221105</wp:posOffset>
                </wp:positionV>
                <wp:extent cx="50800" cy="58420"/>
                <wp:effectExtent l="25400" t="50800" r="50800" b="43180"/>
                <wp:wrapNone/>
                <wp:docPr id="12" name="Estrela: 5 Ponta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5842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99BA" id="Estrela: 5 Pontas 12" o:spid="_x0000_s1026" style="position:absolute;margin-left:63.45pt;margin-top:96.15pt;width:4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800,5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" path="m,22314r19404,1l25400,r5996,22315l50800,22314,35102,36105r5996,22315l25400,44629,9702,58420,15698,36105,,22314xe" fillcolor="white [3212]" strokecolor="white [3212]" strokeweight="1pt">
                <v:stroke joinstyle="miter"/>
                <v:path arrowok="t" o:connecttype="custom" o:connectlocs="0,22314;19404,22315;25400,0;31396,22315;50800,22314;35102,36105;41098,58420;25400,44629;9702,58420;15698,36105;0,22314" o:connectangles="0,0,0,0,0,0,0,0,0,0,0"/>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AAB286A" wp14:editId="533A4AA4">
                <wp:simplePos x="0" y="0"/>
                <wp:positionH relativeFrom="column">
                  <wp:posOffset>4888865</wp:posOffset>
                </wp:positionH>
                <wp:positionV relativeFrom="paragraph">
                  <wp:posOffset>1205230</wp:posOffset>
                </wp:positionV>
                <wp:extent cx="45720" cy="45720"/>
                <wp:effectExtent l="25400" t="50800" r="55880" b="55880"/>
                <wp:wrapNone/>
                <wp:docPr id="29" name="Estrela: 5 Ponta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4AB6C" id="Estrela: 5 Pontas 29" o:spid="_x0000_s1026" style="position:absolute;margin-left:384.95pt;margin-top:94.9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" path="m,17463r17464,1l22860,r5396,17464l45720,17463,31592,28256r5396,17464l22860,34927,8732,45720,14128,28256,,17463xe" fillcolor="white [3212]" strokecolor="white [3212]" strokeweight="1pt">
                <v:stroke joinstyle="miter"/>
                <v:path arrowok="t" o:connecttype="custom" o:connectlocs="0,17463;17464,17464;22860,0;28256,17464;45720,17463;31592,28256;36988,45720;22860,34927;8732,45720;14128,28256;0,17463" o:connectangles="0,0,0,0,0,0,0,0,0,0,0"/>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7E4E5123" wp14:editId="1D8BAA92">
                <wp:simplePos x="0" y="0"/>
                <wp:positionH relativeFrom="column">
                  <wp:posOffset>2628900</wp:posOffset>
                </wp:positionH>
                <wp:positionV relativeFrom="paragraph">
                  <wp:posOffset>1197610</wp:posOffset>
                </wp:positionV>
                <wp:extent cx="45720" cy="45720"/>
                <wp:effectExtent l="25400" t="50800" r="55880" b="55880"/>
                <wp:wrapNone/>
                <wp:docPr id="22" name="Estrela: 5 Ponta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98141" id="Estrela: 5 Pontas 22" o:spid="_x0000_s1026" style="position:absolute;margin-left:207pt;margin-top:94.3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" path="m,17463r17464,1l22860,r5396,17464l45720,17463,31592,28256r5396,17464l22860,34927,8732,45720,14128,28256,,17463xe" fillcolor="white [3212]" strokecolor="white [3212]" strokeweight="1pt">
                <v:stroke joinstyle="miter"/>
                <v:path arrowok="t" o:connecttype="custom" o:connectlocs="0,17463;17464,17464;22860,0;28256,17464;45720,17463;31592,28256;36988,45720;22860,34927;8732,45720;14128,28256;0,17463" o:connectangles="0,0,0,0,0,0,0,0,0,0,0"/>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121B6A73" wp14:editId="40CF7539">
                <wp:simplePos x="0" y="0"/>
                <wp:positionH relativeFrom="column">
                  <wp:posOffset>3038475</wp:posOffset>
                </wp:positionH>
                <wp:positionV relativeFrom="paragraph">
                  <wp:posOffset>1029335</wp:posOffset>
                </wp:positionV>
                <wp:extent cx="45720" cy="45720"/>
                <wp:effectExtent l="25400" t="50800" r="55880" b="55880"/>
                <wp:wrapNone/>
                <wp:docPr id="23" name="Estrela: 5 Ponta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DC4C" id="Estrela: 5 Pontas 23" o:spid="_x0000_s1026" style="position:absolute;margin-left:239.25pt;margin-top:81.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" path="m,17463r17464,1l22860,r5396,17464l45720,17463,31592,28256r5396,17464l22860,34927,8732,45720,14128,28256,,17463xe" fillcolor="white [3212]" strokecolor="white [3212]" strokeweight="1pt">
                <v:stroke joinstyle="miter"/>
                <v:path arrowok="t" o:connecttype="custom" o:connectlocs="0,17463;17464,17464;22860,0;28256,17464;45720,17463;31592,28256;36988,45720;22860,34927;8732,45720;14128,28256;0,17463" o:connectangles="0,0,0,0,0,0,0,0,0,0,0"/>
              </v:shape>
            </w:pict>
          </mc:Fallback>
        </mc:AlternateContent>
      </w:r>
      <w:r>
        <w:t>O animal foi mantido em repouso e f</w:t>
      </w:r>
      <w:r w:rsidRPr="000F47AF">
        <w:t>oi realizad</w:t>
      </w:r>
      <w:r>
        <w:t>a</w:t>
      </w:r>
      <w:r w:rsidRPr="000F47AF">
        <w:t xml:space="preserve"> administração oral de f</w:t>
      </w:r>
      <w:r>
        <w:t>enilbutazona, 1g, SID durante cinco</w:t>
      </w:r>
      <w:r w:rsidRPr="000F47AF">
        <w:t xml:space="preserve"> dias. Após 20</w:t>
      </w:r>
      <w:r>
        <w:t xml:space="preserve"> dias, os achados ultrassonográficos persistiram. Foi realizada então</w:t>
      </w:r>
      <w:r w:rsidRPr="000F47AF">
        <w:t xml:space="preserve"> a aplicação intra-articular d</w:t>
      </w:r>
      <w:r>
        <w:t>e 2ml de plasma rico em plaquetas (PRP), obtido segundo o método descrito por Carmona Ramírez e Prades</w:t>
      </w:r>
      <w:r>
        <w:fldChar w:fldCharType="begin"/>
      </w:r>
      <w:r>
        <w:instrText xml:space="preserve"> ADDIN ZOTERO_ITEM CSL_CITATION {"citationID":"q3EvjcN5","properties":{"formattedCitation":"{\\rtf \\super 2\\nosupersub{}}","plainCitation":"2"},"citationItems":[{"id":166,"uris":["http://zotero.org/users/local/QUqtDPQZ/items/VAVHJ3VI"],"uri":["http://zotero.org/users/local/QUqtDPQZ/items/VAVHJ3VI"],"itemData":{"id":166,"type":"book","title":"Use of autologous platelet concentrates for the treatment of musculoskeletal injuries in the horse","publisher":"Universitat Autònoma de Barcelona,","source":"Google Scholar","URL":"https://ddd.uab.cat/record/36570","author":[{"family":"Carmona Ramírez","given":"Jorge Uriel"},{"family":"Prades","given":"Marta"}],"issued":{"date-parts":[["2006"]]}}}],"schema":"https://github.com/citation-style-language/schema/raw/master/csl-citation.json"} </w:instrText>
      </w:r>
      <w:r>
        <w:fldChar w:fldCharType="separate"/>
      </w:r>
      <w:r w:rsidRPr="006021BD">
        <w:rPr>
          <w:vertAlign w:val="superscript"/>
        </w:rPr>
        <w:t>2</w:t>
      </w:r>
      <w:r>
        <w:fldChar w:fldCharType="end"/>
      </w:r>
      <w:r>
        <w:t>.</w:t>
      </w:r>
      <w:r>
        <w:tab/>
      </w:r>
    </w:p>
    <w:p w14:paraId="7CE02F64" w14:textId="77777777" w:rsidR="00213508" w:rsidRDefault="00213508" w:rsidP="00213508">
      <w:pPr>
        <w:pStyle w:val="Estilo2"/>
        <w:ind w:firstLine="1134"/>
      </w:pPr>
      <w:bookmarkStart w:id="6" w:name="_Toc483261370"/>
    </w:p>
    <w:p w14:paraId="3F871D18" w14:textId="77777777" w:rsidR="00213508" w:rsidRDefault="00213508" w:rsidP="00213508">
      <w:pPr>
        <w:pStyle w:val="Estilo2"/>
      </w:pPr>
      <w:r>
        <w:t>Discus</w:t>
      </w:r>
      <w:r w:rsidRPr="0097451F">
        <w:t>são</w:t>
      </w:r>
      <w:bookmarkEnd w:id="6"/>
    </w:p>
    <w:p w14:paraId="3D73EEAC" w14:textId="77777777" w:rsidR="00213508" w:rsidRDefault="00213508" w:rsidP="00213508">
      <w:pPr>
        <w:autoSpaceDE w:val="0"/>
        <w:autoSpaceDN w:val="0"/>
        <w:adjustRightInd w:val="0"/>
        <w:spacing w:line="360" w:lineRule="auto"/>
        <w:ind w:firstLine="1134"/>
        <w:jc w:val="both"/>
        <w:rPr>
          <w:lang w:val="pt-PT"/>
        </w:rPr>
      </w:pPr>
      <w:r w:rsidRPr="0097451F">
        <w:rPr>
          <w:rStyle w:val="google-src-text1"/>
          <w:specVanish w:val="0"/>
        </w:rPr>
        <w:t>.</w:t>
      </w:r>
      <w:r w:rsidRPr="0097451F">
        <w:rPr>
          <w:lang w:val="pt-PT"/>
        </w:rPr>
        <w:t xml:space="preserve">As lesões do </w:t>
      </w:r>
      <w:r>
        <w:rPr>
          <w:lang w:val="pt-PT"/>
        </w:rPr>
        <w:t>MM</w:t>
      </w:r>
      <w:r w:rsidRPr="0097451F">
        <w:rPr>
          <w:lang w:val="pt-PT"/>
        </w:rPr>
        <w:t xml:space="preserve"> são mais frequentes em relação ao </w:t>
      </w:r>
      <w:r>
        <w:rPr>
          <w:lang w:val="pt-PT"/>
        </w:rPr>
        <w:t>lateral e normalmente estão  associadas às desmites do LCM e ligamentos tibiais craniais do menisco</w:t>
      </w:r>
      <w:r>
        <w:rPr>
          <w:lang w:val="pt-PT"/>
        </w:rPr>
        <w:fldChar w:fldCharType="begin"/>
      </w:r>
      <w:r>
        <w:rPr>
          <w:lang w:val="pt-PT"/>
        </w:rPr>
        <w:instrText xml:space="preserve"> ADDIN ZOTERO_ITEM CSL_CITATION {"citationID":"ZVph7Iad","properties":{"formattedCitation":"{\\rtf \\super 3\\nosupersub{}}","plainCitation":"3"},"citationItems":[{"id":72,"uris":["http://zotero.org/users/local/QUqtDPQZ/items/NR23MQUQ"],"uri":["http://zotero.org/users/local/QUqtDPQZ/items/NR23MQUQ"],"itemData":{"id":72,"type":"article-journal","title":"Diagnosis and treatment of ligamentous and meniscal injuries in the equine stifle","container-title":"Veterinary Clinics of North America: Equine Practice","page":"651–672","volume":"21","issue":"3","source":"Google Scholar","author":[{"family":"Walmsley","given":"John P."}],"issued":{"date-parts":[["2005"]]}},"label":"page"}],"schema":"https://github.com/citation-style-language/schema/raw/master/csl-citation.json"} </w:instrText>
      </w:r>
      <w:r>
        <w:rPr>
          <w:lang w:val="pt-PT"/>
        </w:rPr>
        <w:fldChar w:fldCharType="separate"/>
      </w:r>
      <w:r w:rsidRPr="00737454">
        <w:rPr>
          <w:vertAlign w:val="superscript"/>
        </w:rPr>
        <w:t>3</w:t>
      </w:r>
      <w:r>
        <w:rPr>
          <w:lang w:val="pt-PT"/>
        </w:rPr>
        <w:fldChar w:fldCharType="end"/>
      </w:r>
      <w:r>
        <w:rPr>
          <w:lang w:val="pt-PT"/>
        </w:rPr>
        <w:t xml:space="preserve">. </w:t>
      </w:r>
      <w:r>
        <w:rPr>
          <w:rFonts w:eastAsiaTheme="minorHAnsi"/>
          <w:bCs/>
        </w:rPr>
        <w:t xml:space="preserve">As alterações do formato e </w:t>
      </w:r>
      <w:proofErr w:type="spellStart"/>
      <w:r>
        <w:rPr>
          <w:rFonts w:eastAsiaTheme="minorHAnsi"/>
          <w:bCs/>
        </w:rPr>
        <w:t>ecogenicidade</w:t>
      </w:r>
      <w:proofErr w:type="spellEnd"/>
      <w:r>
        <w:rPr>
          <w:rFonts w:eastAsiaTheme="minorHAnsi"/>
          <w:bCs/>
        </w:rPr>
        <w:t xml:space="preserve"> encontradas no MM foram compatíveis com</w:t>
      </w:r>
      <w:r w:rsidRPr="0097451F">
        <w:rPr>
          <w:rStyle w:val="google-src-text1"/>
          <w:shd w:val="clear" w:color="auto" w:fill="E6ECF9"/>
          <w:specVanish w:val="0"/>
        </w:rPr>
        <w:t>ceptible to compression and dilacerations.</w:t>
      </w:r>
      <w:r>
        <w:rPr>
          <w:rStyle w:val="google-src-text1"/>
          <w:shd w:val="clear" w:color="auto" w:fill="E6ECF9"/>
          <w:specVanish w:val="0"/>
        </w:rPr>
        <w:t>são consideradassãsão atrsfor</w:t>
      </w:r>
      <w:r w:rsidRPr="0097451F">
        <w:rPr>
          <w:rFonts w:eastAsiaTheme="minorHAnsi"/>
        </w:rPr>
        <w:t xml:space="preserve"> processo crônico degenerativo</w:t>
      </w:r>
      <w:r>
        <w:rPr>
          <w:rFonts w:eastAsiaTheme="minorHAnsi"/>
          <w:bCs/>
        </w:rPr>
        <w:fldChar w:fldCharType="begin"/>
      </w:r>
      <w:r>
        <w:rPr>
          <w:rFonts w:eastAsiaTheme="minorHAnsi"/>
          <w:bCs/>
        </w:rPr>
        <w:instrText xml:space="preserve"> ADDIN ZOTERO_ITEM CSL_CITATION {"citationID":"a24bl59ts87","properties":{"formattedCitation":"{\\rtf \\super 4\\nosupersub{}}","plainCitation":"4"},"citationItems":[{"id":68,"uris":["http://zotero.org/users/local/QUqtDPQZ/items/ACXDDZGM"],"uri":["http://zotero.org/users/local/QUqtDPQZ/items/ACXDDZGM"],"itemData":{"id":68,"type":"article-journal","title":"Meniscal damage diagnosed by ultrasonography in horses: a retrospective study of 74 femorotibial joint ultrasonographic examinations (2000–2005)","container-title":"Journal of Equine Veterinary Science","page":"453–461","volume":"26","issue":"10","source":"Google Scholar","shortTitle":"Meniscal damage diagnosed by ultrasonography in horses","author":[{"family":"De Busscher","given":"Virginie"},{"family":"Verwilghen","given":"Denis"},{"family":"Bolen","given":"Géraldine"},{"family":"Serteyn","given":"Didier"},{"family":"Busoni","given":"Valeria"}],"issued":{"date-parts":[["2006"]]}}}],"schema":"https://github.com/citation-style-language/schema/raw/master/csl-citation.json"} </w:instrText>
      </w:r>
      <w:r>
        <w:rPr>
          <w:rFonts w:eastAsiaTheme="minorHAnsi"/>
          <w:bCs/>
        </w:rPr>
        <w:fldChar w:fldCharType="separate"/>
      </w:r>
      <w:r w:rsidRPr="00737454">
        <w:rPr>
          <w:vertAlign w:val="superscript"/>
        </w:rPr>
        <w:t>4</w:t>
      </w:r>
      <w:r>
        <w:rPr>
          <w:rFonts w:eastAsiaTheme="minorHAnsi"/>
          <w:bCs/>
        </w:rPr>
        <w:fldChar w:fldCharType="end"/>
      </w:r>
      <w:r>
        <w:rPr>
          <w:rFonts w:eastAsiaTheme="minorHAnsi"/>
          <w:bCs/>
        </w:rPr>
        <w:t xml:space="preserve">, enquanto  o </w:t>
      </w:r>
      <w:r w:rsidRPr="0097451F">
        <w:rPr>
          <w:rFonts w:eastAsiaTheme="minorHAnsi"/>
        </w:rPr>
        <w:t xml:space="preserve">prolapso </w:t>
      </w:r>
      <w:r>
        <w:rPr>
          <w:lang w:val="pt-PT"/>
        </w:rPr>
        <w:t>significativo e grave</w:t>
      </w:r>
      <w:r w:rsidRPr="0097451F">
        <w:rPr>
          <w:lang w:val="pt-PT"/>
        </w:rPr>
        <w:t xml:space="preserve"> </w:t>
      </w:r>
      <w:r>
        <w:rPr>
          <w:lang w:val="pt-PT"/>
        </w:rPr>
        <w:t xml:space="preserve">do menisco </w:t>
      </w:r>
      <w:r w:rsidRPr="0097451F">
        <w:rPr>
          <w:lang w:val="pt-PT"/>
        </w:rPr>
        <w:t xml:space="preserve">além de uma linha traçada entre </w:t>
      </w:r>
      <w:r>
        <w:rPr>
          <w:lang w:val="pt-PT"/>
        </w:rPr>
        <w:t xml:space="preserve">tíbia proximal e o fêmur distal foi compatível com </w:t>
      </w:r>
      <w:r>
        <w:rPr>
          <w:rFonts w:eastAsiaTheme="minorHAnsi"/>
        </w:rPr>
        <w:t>extrusão do menisco</w:t>
      </w:r>
      <w:r>
        <w:rPr>
          <w:lang w:val="pt-PT"/>
        </w:rPr>
        <w:fldChar w:fldCharType="begin"/>
      </w:r>
      <w:r>
        <w:rPr>
          <w:lang w:val="pt-PT"/>
        </w:rPr>
        <w:instrText xml:space="preserve"> ADDIN ZOTERO_ITEM CSL_CITATION {"citationID":"a2qoviit0gv","properties":{"formattedCitation":"{\\rtf \\super 5\\nosupersub{}}","plainCitation":"5"},"citationItems":[{"id":64,"uris":["http://zotero.org/users/local/QUqtDPQZ/items/Z9S78CM3"],"uri":["http://zotero.org/users/local/QUqtDPQZ/items/Z9S78CM3"],"itemData":{"id":64,"type":"article-journal","title":"Ultrasound diagnosis of meniscal injuries in horses","container-title":"Pferdeheilkunde","page":"629–631","volume":"12","issue":"4","source":"Google Scholar","author":[{"family":"Denoix","given":"J. M."},{"family":"Lacombe","given":"V."}],"issued":{"date-parts":[["1996"]]}}}],"schema":"https://github.com/citation-style-language/schema/raw/master/csl-citation.json"} </w:instrText>
      </w:r>
      <w:r>
        <w:rPr>
          <w:lang w:val="pt-PT"/>
        </w:rPr>
        <w:fldChar w:fldCharType="separate"/>
      </w:r>
      <w:r w:rsidRPr="00737454">
        <w:rPr>
          <w:vertAlign w:val="superscript"/>
        </w:rPr>
        <w:t>5</w:t>
      </w:r>
      <w:r>
        <w:rPr>
          <w:lang w:val="pt-PT"/>
        </w:rPr>
        <w:fldChar w:fldCharType="end"/>
      </w:r>
      <w:r>
        <w:rPr>
          <w:lang w:val="pt-PT"/>
        </w:rPr>
        <w:t xml:space="preserve">. </w:t>
      </w:r>
    </w:p>
    <w:p w14:paraId="239804DE" w14:textId="77777777" w:rsidR="00213508" w:rsidRPr="00681A04" w:rsidRDefault="00213508" w:rsidP="00213508">
      <w:pPr>
        <w:autoSpaceDE w:val="0"/>
        <w:autoSpaceDN w:val="0"/>
        <w:adjustRightInd w:val="0"/>
        <w:spacing w:line="360" w:lineRule="auto"/>
        <w:ind w:firstLine="1134"/>
        <w:jc w:val="both"/>
        <w:rPr>
          <w:lang w:val="pt-PT"/>
        </w:rPr>
      </w:pPr>
      <w:r>
        <w:rPr>
          <w:lang w:val="pt-PT"/>
        </w:rPr>
        <w:t>As entesopatias</w:t>
      </w:r>
      <w:r w:rsidRPr="00B84446">
        <w:rPr>
          <w:lang w:val="pt-PT"/>
        </w:rPr>
        <w:t xml:space="preserve"> são alterações comumente detectadas em processos articulares </w:t>
      </w:r>
      <w:r w:rsidRPr="0097451F">
        <w:rPr>
          <w:lang w:val="pt-PT"/>
        </w:rPr>
        <w:t>crônicos</w:t>
      </w:r>
      <w:r>
        <w:rPr>
          <w:lang w:val="pt-PT"/>
        </w:rPr>
        <w:fldChar w:fldCharType="begin"/>
      </w:r>
      <w:r>
        <w:rPr>
          <w:lang w:val="pt-PT"/>
        </w:rPr>
        <w:instrText xml:space="preserve"> ADDIN ZOTERO_ITEM CSL_CITATION {"citationID":"O8aXfjdy","properties":{"formattedCitation":"{\\rtf \\super 3,6\\nosupersub{}}","plainCitation":"3,6"},"citationItems":[{"id":82,"uris":["http://zotero.org/users/local/QUqtDPQZ/items/KFQ5JWVF"],"uri":["http://zotero.org/users/local/QUqtDPQZ/items/KFQ5JWVF"],"itemData":{"id":82,"type":"book","title":"Equine diagnostic ultrasound.","publisher":"WB Saunders Company.","source":"Google Scholar","URL":"https://www.cabdirect.org/cabdirect/abstract/19982215106","author":[{"family":"Reef","given":"Virginia B."},{"literal":"others"}],"issued":{"date-parts":[["1998"]]},"accessed":{"date-parts":[["2017",5,17]]}},"label":"page"},{"id":72,"uris":["http://zotero.org/users/local/QUqtDPQZ/items/NR23MQUQ"],"uri":["http://zotero.org/users/local/QUqtDPQZ/items/NR23MQUQ"],"itemData":{"id":72,"type":"article-journal","title":"Diagnosis and treatment of ligamentous and meniscal injuries in the equine stifle","container-title":"Veterinary Clinics of North America: Equine Practice","page":"651–672","volume":"21","issue":"3","source":"Google Scholar","author":[{"family":"Walmsley","given":"John P."}],"issued":{"date-parts":[["2005"]]}},"label":"page"}],"schema":"https://github.com/citation-style-language/schema/raw/master/csl-citation.json"} </w:instrText>
      </w:r>
      <w:r>
        <w:rPr>
          <w:lang w:val="pt-PT"/>
        </w:rPr>
        <w:fldChar w:fldCharType="separate"/>
      </w:r>
      <w:r w:rsidRPr="00737454">
        <w:rPr>
          <w:vertAlign w:val="superscript"/>
        </w:rPr>
        <w:t>3,6</w:t>
      </w:r>
      <w:r>
        <w:rPr>
          <w:lang w:val="pt-PT"/>
        </w:rPr>
        <w:fldChar w:fldCharType="end"/>
      </w:r>
      <w:r>
        <w:rPr>
          <w:color w:val="222222"/>
          <w:lang w:val="pt-PT"/>
        </w:rPr>
        <w:t xml:space="preserve">. </w:t>
      </w:r>
      <w:proofErr w:type="spellStart"/>
      <w:r>
        <w:rPr>
          <w:rFonts w:eastAsiaTheme="minorHAnsi"/>
        </w:rPr>
        <w:t>Ultrassonograficamente</w:t>
      </w:r>
      <w:proofErr w:type="spellEnd"/>
      <w:r>
        <w:rPr>
          <w:rFonts w:eastAsiaTheme="minorHAnsi"/>
        </w:rPr>
        <w:t xml:space="preserve">, </w:t>
      </w:r>
      <w:r>
        <w:rPr>
          <w:lang w:val="pt-PT"/>
        </w:rPr>
        <w:t xml:space="preserve"> esta condição é caracterizada por </w:t>
      </w:r>
      <w:r w:rsidRPr="0097451F">
        <w:rPr>
          <w:lang w:val="pt-PT"/>
        </w:rPr>
        <w:t xml:space="preserve">alteração da superfície óssea </w:t>
      </w:r>
      <w:r>
        <w:rPr>
          <w:lang w:val="pt-PT"/>
        </w:rPr>
        <w:t>onde se insere ou se origina um ligamento</w:t>
      </w:r>
      <w:r>
        <w:rPr>
          <w:lang w:val="pt-PT"/>
        </w:rPr>
        <w:fldChar w:fldCharType="begin"/>
      </w:r>
      <w:r>
        <w:rPr>
          <w:lang w:val="pt-PT"/>
        </w:rPr>
        <w:instrText xml:space="preserve"> ADDIN ZOTERO_ITEM CSL_CITATION {"citationID":"a1v1a8objlj","properties":{"formattedCitation":"{\\rtf \\super 7\\nosupersub{}}","plainCitation":"7"},"citationItems":[{"id":147,"uris":["http://zotero.org/users/local/QUqtDPQZ/items/Q9HZ2QV2"],"uri":["http://zotero.org/users/local/QUqtDPQZ/items/Q9HZ2QV2"],"itemData":{"id":147,"type":"article-journal","title":"Ultrasonographic examination of joints, a revolution in equine locomotor pathology","source":"Google Scholar","URL":"http://documents.irevues.inist.fr/handle/2042/48009","author":[{"family":"Denoix","given":"Jean-Marie"}],"issued":{"date-parts":[["2009"]]},"accessed":{"date-parts":[["2017",5,19]]}}}],"schema":"https://github.com/citation-style-language/schema/raw/master/csl-citation.json"} </w:instrText>
      </w:r>
      <w:r>
        <w:rPr>
          <w:lang w:val="pt-PT"/>
        </w:rPr>
        <w:fldChar w:fldCharType="separate"/>
      </w:r>
      <w:r w:rsidRPr="00737454">
        <w:rPr>
          <w:vertAlign w:val="superscript"/>
        </w:rPr>
        <w:t>7</w:t>
      </w:r>
      <w:r>
        <w:rPr>
          <w:lang w:val="pt-PT"/>
        </w:rPr>
        <w:fldChar w:fldCharType="end"/>
      </w:r>
      <w:r>
        <w:rPr>
          <w:lang w:val="pt-PT"/>
        </w:rPr>
        <w:t xml:space="preserve">, </w:t>
      </w:r>
      <w:r w:rsidRPr="0097451F">
        <w:rPr>
          <w:lang w:val="pt-PT"/>
        </w:rPr>
        <w:t>condição compatível com a encontrada na origem do LCM</w:t>
      </w:r>
      <w:r w:rsidRPr="00681A04">
        <w:rPr>
          <w:vertAlign w:val="superscript"/>
        </w:rPr>
        <w:t>8</w:t>
      </w:r>
      <w:r>
        <w:rPr>
          <w:lang w:val="pt-PT"/>
        </w:rPr>
        <w:t>.</w:t>
      </w:r>
      <w:r w:rsidRPr="000F47AF">
        <w:rPr>
          <w:lang w:val="pt-PT"/>
        </w:rPr>
        <w:t xml:space="preserve"> </w:t>
      </w:r>
      <w:r>
        <w:rPr>
          <w:lang w:val="pt-PT"/>
        </w:rPr>
        <w:t xml:space="preserve">A </w:t>
      </w:r>
      <w:r w:rsidRPr="00E63290">
        <w:t xml:space="preserve">neoformação periosteal na eminência </w:t>
      </w:r>
      <w:proofErr w:type="spellStart"/>
      <w:r w:rsidRPr="00E63290">
        <w:t>intercondilar</w:t>
      </w:r>
      <w:proofErr w:type="spellEnd"/>
      <w:r w:rsidRPr="00E63290">
        <w:t xml:space="preserve"> da tíbia</w:t>
      </w:r>
      <w:r>
        <w:rPr>
          <w:lang w:val="pt-PT"/>
        </w:rPr>
        <w:t xml:space="preserve"> foi sugestiva de entesopatia da inserção do ligamento tibial cranial do menisco</w:t>
      </w:r>
      <w:r>
        <w:rPr>
          <w:lang w:val="pt-PT"/>
        </w:rPr>
        <w:fldChar w:fldCharType="begin"/>
      </w:r>
      <w:r>
        <w:rPr>
          <w:lang w:val="pt-PT"/>
        </w:rPr>
        <w:instrText xml:space="preserve"> ADDIN ZOTERO_ITEM CSL_CITATION {"citationID":"a14oqfce5am","properties":{"formattedCitation":"{\\rtf \\super 8\\nosupersub{}}","plainCitation":"8"},"citationItems":[{"id":48,"uris":["http://zotero.org/users/local/QUqtDPQZ/items/2PUU5SJ8"],"uri":["http://zotero.org/users/local/QUqtDPQZ/items/2PUU5SJ8"],"itemData":{"id":48,"type":"article-journal","title":"Radiographic localisation of the entheses of the equine stifle","container-title":"Equine veterinary journal","source":"Google Scholar","URL":"http://onlinelibrary.wiley.com/doi/10.1111/evj.12609/full","author":[{"family":"Aldrich","given":"E. D."},{"family":"Goodrich","given":"L. R."},{"family":"Monahan","given":"M. K."},{"family":"Conway","given":"J. D."},{"family":"Valdés-Martínez","given":"A."}],"issued":{"date-parts":[["2016"]]},"accessed":{"date-parts":[["2017",5,17]]}}}],"schema":"https://github.com/citation-style-language/schema/raw/master/csl-citation.json"} </w:instrText>
      </w:r>
      <w:r>
        <w:rPr>
          <w:lang w:val="pt-PT"/>
        </w:rPr>
        <w:fldChar w:fldCharType="separate"/>
      </w:r>
      <w:r w:rsidRPr="00737454">
        <w:rPr>
          <w:vertAlign w:val="superscript"/>
        </w:rPr>
        <w:t>8</w:t>
      </w:r>
      <w:r>
        <w:rPr>
          <w:lang w:val="pt-PT"/>
        </w:rPr>
        <w:fldChar w:fldCharType="end"/>
      </w:r>
      <w:r>
        <w:rPr>
          <w:lang w:val="pt-PT"/>
        </w:rPr>
        <w:t xml:space="preserve">. Os ligamentos tibiais craniais dos meniscos, porém, não foram visualizados na ultrassonografia, provavelmente, devido à acentuada efusão da AFP, que impediu a determinação do foco da lesão. O </w:t>
      </w:r>
      <w:r w:rsidRPr="000F47AF">
        <w:rPr>
          <w:lang w:val="pt-PT"/>
        </w:rPr>
        <w:t>espessamento acentuado</w:t>
      </w:r>
      <w:r>
        <w:rPr>
          <w:lang w:val="pt-PT"/>
        </w:rPr>
        <w:t xml:space="preserve"> da capsula articular </w:t>
      </w:r>
      <w:r w:rsidRPr="000F47AF">
        <w:rPr>
          <w:lang w:val="pt-PT"/>
        </w:rPr>
        <w:t>é visualizado em sinovites crônicas proliferativas</w:t>
      </w:r>
      <w:r>
        <w:rPr>
          <w:lang w:val="pt-PT"/>
        </w:rPr>
        <w:fldChar w:fldCharType="begin"/>
      </w:r>
      <w:r>
        <w:rPr>
          <w:lang w:val="pt-PT"/>
        </w:rPr>
        <w:instrText xml:space="preserve"> ADDIN ZOTERO_ITEM CSL_CITATION {"citationID":"a19n46f54s5","properties":{"formattedCitation":"{\\rtf \\super 6\\nosupersub{}}","plainCitation":"6"},"citationItems":[{"id":82,"uris":["http://zotero.org/users/local/QUqtDPQZ/items/KFQ5JWVF"],"uri":["http://zotero.org/users/local/QUqtDPQZ/items/KFQ5JWVF"],"itemData":{"id":82,"type":"book","title":"Equine diagnostic ultrasound.","publisher":"WB Saunders Company.","source":"Google Scholar","URL":"https://www.cabdirect.org/cabdirect/abstract/19982215106","author":[{"family":"Reef","given":"Virginia B."},{"literal":"others"}],"issued":{"date-parts":[["1998"]]},"accessed":{"date-parts":[["2017",5,17]]}}}],"schema":"https://github.com/citation-style-language/schema/raw/master/csl-citation.json"} </w:instrText>
      </w:r>
      <w:r>
        <w:rPr>
          <w:lang w:val="pt-PT"/>
        </w:rPr>
        <w:fldChar w:fldCharType="separate"/>
      </w:r>
      <w:r w:rsidRPr="00737454">
        <w:rPr>
          <w:vertAlign w:val="superscript"/>
        </w:rPr>
        <w:t>6</w:t>
      </w:r>
      <w:r>
        <w:rPr>
          <w:lang w:val="pt-PT"/>
        </w:rPr>
        <w:fldChar w:fldCharType="end"/>
      </w:r>
      <w:r w:rsidRPr="000F47AF">
        <w:rPr>
          <w:lang w:val="pt-PT"/>
        </w:rPr>
        <w:t>.</w:t>
      </w:r>
    </w:p>
    <w:p w14:paraId="19FF7DF6" w14:textId="77777777" w:rsidR="00213508" w:rsidRPr="008F7717" w:rsidRDefault="00213508" w:rsidP="00213508">
      <w:pPr>
        <w:spacing w:line="360" w:lineRule="auto"/>
        <w:ind w:firstLine="1134"/>
        <w:jc w:val="both"/>
      </w:pPr>
      <w:bookmarkStart w:id="7" w:name="_Toc483261371"/>
      <w:r w:rsidRPr="000F47AF">
        <w:rPr>
          <w:vanish/>
        </w:rPr>
        <w:t>however, to the author's knowledge, no comparisons between this and con-</w:t>
      </w:r>
      <w:r>
        <w:rPr>
          <w:rStyle w:val="notranslate"/>
        </w:rPr>
        <w:t>A</w:t>
      </w:r>
      <w:r w:rsidRPr="000F47AF">
        <w:rPr>
          <w:rStyle w:val="notranslate"/>
        </w:rPr>
        <w:t xml:space="preserve">s lesões de ligamento </w:t>
      </w:r>
      <w:r>
        <w:rPr>
          <w:rStyle w:val="notranslate"/>
        </w:rPr>
        <w:t>tibiais craniais dos meniscos</w:t>
      </w:r>
      <w:r w:rsidRPr="000F47AF">
        <w:rPr>
          <w:rStyle w:val="notranslate"/>
        </w:rPr>
        <w:t xml:space="preserve"> têm sido tratadas com</w:t>
      </w:r>
      <w:r w:rsidRPr="000F47AF">
        <w:t xml:space="preserve"> </w:t>
      </w:r>
      <w:r w:rsidRPr="000F47AF">
        <w:rPr>
          <w:rStyle w:val="google-src-text1"/>
          <w:specVanish w:val="0"/>
        </w:rPr>
        <w:t>debridement of damaged loose tissue by removal with a motorized synovial</w:t>
      </w:r>
      <w:r w:rsidRPr="000F47AF">
        <w:rPr>
          <w:rStyle w:val="notranslate"/>
        </w:rPr>
        <w:t>desbridamento</w:t>
      </w:r>
      <w:r>
        <w:rPr>
          <w:rStyle w:val="notranslate"/>
        </w:rPr>
        <w:t xml:space="preserve"> </w:t>
      </w:r>
      <w:r w:rsidRPr="000F47AF">
        <w:rPr>
          <w:rStyle w:val="notranslate"/>
        </w:rPr>
        <w:t xml:space="preserve">por </w:t>
      </w:r>
      <w:r>
        <w:rPr>
          <w:rStyle w:val="notranslate"/>
        </w:rPr>
        <w:t xml:space="preserve">meio de </w:t>
      </w:r>
      <w:r w:rsidRPr="000F47AF">
        <w:rPr>
          <w:rStyle w:val="notranslate"/>
        </w:rPr>
        <w:t xml:space="preserve">artroscopia, assim como </w:t>
      </w:r>
      <w:r w:rsidRPr="000F47AF">
        <w:t xml:space="preserve">o tratamento das lesões de menisco por </w:t>
      </w:r>
      <w:proofErr w:type="spellStart"/>
      <w:r w:rsidRPr="000F47AF">
        <w:t>meniscectomia</w:t>
      </w:r>
      <w:proofErr w:type="spellEnd"/>
      <w:r w:rsidRPr="000F47AF">
        <w:t xml:space="preserve"> parcial</w:t>
      </w:r>
      <w:r>
        <w:fldChar w:fldCharType="begin"/>
      </w:r>
      <w:r>
        <w:instrText xml:space="preserve"> ADDIN ZOTERO_ITEM CSL_CITATION {"citationID":"l91Va52g","properties":{"formattedCitation":"{\\rtf \\super 3,9\\nosupersub{}}","plainCitation":"3,9"},"citationItems":[{"id":72,"uris":["http://zotero.org/users/local/QUqtDPQZ/items/NR23MQUQ"],"uri":["http://zotero.org/users/local/QUqtDPQZ/items/NR23MQUQ"],"itemData":{"id":72,"type":"article-journal","title":"Diagnosis and treatment of ligamentous and meniscal injuries in the equine stifle","container-title":"Veterinary Clinics of North America: Equine Practice","page":"651–672","volume":"21","issue":"3","source":"Google Scholar","author":[{"family":"Walmsley","given":"John P."}],"issued":{"date-parts":[["2005"]]}},"label":"page"},{"id":142,"uris":["http://zotero.org/users/local/QUqtDPQZ/items/KH5H6IQB"],"uri":["http://zotero.org/users/local/QUqtDPQZ/items/KH5H6IQB"],"itemData":{"id":142,"type":"article-journal","title":"Arthroscopic Subchondral Bone Plate Microfracture Technique Augments Healing of Large Chondral Defects in the Radial Carpal Bone and Medial Femoral Condyle of Horses","container-title":"Veterinary Surgery","page":"242-255","volume":"28","issue":"4","source":"CrossRef","DOI":"10.1053/jvet.1999.0242","ISSN":"01613499","language":"en","author":[{"family":"Frisbie","given":"D.D."},{"family":"Trotter","given":"G.W."},{"family":"Powers","given":"B.E."},{"family":"Rodkey","given":"W.G."},{"family":"Steadman","given":"J.R."},{"family":"Howard","given":"R.D."},{"family":"Park","given":"R.D."},{"family":"McIlwraith","given":"C.W."}],"issued":{"date-parts":[["1999",7]]}},"label":"page"}],"schema":"https://github.com/citation-style-language/schema/raw/master/csl-citation.json"} </w:instrText>
      </w:r>
      <w:r>
        <w:fldChar w:fldCharType="separate"/>
      </w:r>
      <w:r w:rsidRPr="00737454">
        <w:rPr>
          <w:vertAlign w:val="superscript"/>
        </w:rPr>
        <w:t>3,9</w:t>
      </w:r>
      <w:r>
        <w:fldChar w:fldCharType="end"/>
      </w:r>
      <w:r>
        <w:rPr>
          <w:rStyle w:val="notranslate"/>
        </w:rPr>
        <w:t xml:space="preserve">. </w:t>
      </w:r>
      <w:r w:rsidRPr="000F47AF">
        <w:rPr>
          <w:rStyle w:val="google-src-text1"/>
          <w:shd w:val="clear" w:color="auto" w:fill="E6ECF9"/>
          <w:specVanish w:val="0"/>
        </w:rPr>
        <w:t>resector, an arthroscopic punch, or arthroscopic scissors.</w:t>
      </w:r>
      <w:r>
        <w:rPr>
          <w:rStyle w:val="notranslate"/>
        </w:rPr>
        <w:t>Ness</w:t>
      </w:r>
      <w:r w:rsidRPr="000F47AF">
        <w:rPr>
          <w:rStyle w:val="notranslate"/>
        </w:rPr>
        <w:t>es procedimentos, porém, deve ser considerado o risco de danos à cartilagem articular adjacente</w:t>
      </w:r>
      <w:r>
        <w:rPr>
          <w:rStyle w:val="notranslate"/>
        </w:rPr>
        <w:fldChar w:fldCharType="begin"/>
      </w:r>
      <w:r>
        <w:rPr>
          <w:rStyle w:val="notranslate"/>
        </w:rPr>
        <w:instrText xml:space="preserve"> ADDIN ZOTERO_ITEM CSL_CITATION {"citationID":"KOFHO9ez","properties":{"formattedCitation":"{\\rtf \\super 9\\nosupersub{}}","plainCitation":"9"},"citationItems":[{"id":142,"uris":["http://zotero.org/users/local/QUqtDPQZ/items/KH5H6IQB"],"uri":["http://zotero.org/users/local/QUqtDPQZ/items/KH5H6IQB"],"itemData":{"id":142,"type":"article-journal","title":"Arthroscopic Subchondral Bone Plate Microfracture Technique Augments Healing of Large Chondral Defects in the Radial Carpal Bone and Medial Femoral Condyle of Horses","container-title":"Veterinary Surgery","page":"242-255","volume":"28","issue":"4","source":"CrossRef","DOI":"10.1053/jvet.1999.0242","ISSN":"01613499","language":"en","author":[{"family":"Frisbie","given":"D.D."},{"family":"Trotter","given":"G.W."},{"family":"Powers","given":"B.E."},{"family":"Rodkey","given":"W.G."},{"family":"Steadman","given":"J.R."},{"family":"Howard","given":"R.D."},{"family":"Park","given":"R.D."},{"family":"McIlwraith","given":"C.W."}],"issued":{"date-parts":[["1999",7]]}}}],"schema":"https://github.com/citation-style-language/schema/raw/master/csl-citation.json"} </w:instrText>
      </w:r>
      <w:r>
        <w:rPr>
          <w:rStyle w:val="notranslate"/>
        </w:rPr>
        <w:fldChar w:fldCharType="separate"/>
      </w:r>
      <w:r w:rsidRPr="00737454">
        <w:rPr>
          <w:vertAlign w:val="superscript"/>
        </w:rPr>
        <w:t>9</w:t>
      </w:r>
      <w:r>
        <w:rPr>
          <w:rStyle w:val="notranslate"/>
        </w:rPr>
        <w:fldChar w:fldCharType="end"/>
      </w:r>
      <w:r w:rsidRPr="000F47AF">
        <w:rPr>
          <w:rStyle w:val="notranslate"/>
        </w:rPr>
        <w:t>.</w:t>
      </w:r>
      <w:r w:rsidRPr="000F47AF">
        <w:rPr>
          <w:rStyle w:val="google-src-text1"/>
          <w:specVanish w:val="0"/>
        </w:rPr>
        <w:t>articular cartilage disease can be treated by removal of loose tissue and mi-</w:t>
      </w:r>
      <w:r>
        <w:rPr>
          <w:rStyle w:val="notranslate"/>
        </w:rPr>
        <w:t xml:space="preserve"> </w:t>
      </w:r>
      <w:r>
        <w:rPr>
          <w:lang w:val="pt-PT"/>
        </w:rPr>
        <w:t>Além disso, o</w:t>
      </w:r>
      <w:r w:rsidRPr="000F47AF">
        <w:rPr>
          <w:lang w:val="pt-PT"/>
        </w:rPr>
        <w:t xml:space="preserve"> aumento do estresse de contato em animais que </w:t>
      </w:r>
      <w:r w:rsidRPr="000F47AF">
        <w:rPr>
          <w:lang w:val="pt-PT"/>
        </w:rPr>
        <w:lastRenderedPageBreak/>
        <w:t xml:space="preserve">passaram por meniscectomia levaram a um maior enfoque na preservação do menisco e em estratégias para prevenir a degeneração da cartilagem articular. O </w:t>
      </w:r>
      <w:bookmarkStart w:id="8" w:name="_Hlk483077095"/>
      <w:r w:rsidRPr="000F47AF">
        <w:rPr>
          <w:lang w:val="pt-PT"/>
        </w:rPr>
        <w:t>PRP</w:t>
      </w:r>
      <w:bookmarkEnd w:id="8"/>
      <w:r w:rsidRPr="000F47AF">
        <w:rPr>
          <w:lang w:val="pt-PT"/>
        </w:rPr>
        <w:t xml:space="preserve"> tem recebido atenção como uma alternativa promissora na indução da cicatrização em estudos in vitro e in vivo</w:t>
      </w:r>
      <w:r>
        <w:rPr>
          <w:lang w:val="pt-PT"/>
        </w:rPr>
        <w:fldChar w:fldCharType="begin"/>
      </w:r>
      <w:r>
        <w:rPr>
          <w:lang w:val="pt-PT"/>
        </w:rPr>
        <w:instrText xml:space="preserve"> ADDIN ZOTERO_ITEM CSL_CITATION {"citationID":"l43lOqr5","properties":{"formattedCitation":"{\\rtf \\super 10\\nosupersub{}}","plainCitation":"10"},"citationItems":[{"id":107,"uris":["http://zotero.org/users/local/QUqtDPQZ/items/2EV6BSTG"],"uri":["http://zotero.org/users/local/QUqtDPQZ/items/2EV6BSTG"],"itemData":{"id":107,"type":"article-journal","title":"Platelet-rich plasma in meniscal repair: does augmentation improve surgical outcomes?","container-title":"Clinical Orthopaedics and Related Research®","page":"1665–1672","volume":"473","issue":"5","source":"Google Scholar","shortTitle":"Platelet-rich plasma in meniscal repair","author":[{"family":"Griffin","given":"Justin W."},{"family":"Hadeed","given":"Michael M."},{"family":"Werner","given":"Brian C."},{"family":"Diduch","given":"David R."},{"family":"Carson","given":"Eric W."},{"family":"Miller","given":"Mark D."}],"issued":{"date-parts":[["2015"]]}}}],"schema":"https://github.com/citation-style-language/schema/raw/master/csl-citation.json"} </w:instrText>
      </w:r>
      <w:r>
        <w:rPr>
          <w:lang w:val="pt-PT"/>
        </w:rPr>
        <w:fldChar w:fldCharType="separate"/>
      </w:r>
      <w:r w:rsidRPr="00737454">
        <w:rPr>
          <w:vertAlign w:val="superscript"/>
        </w:rPr>
        <w:t>10</w:t>
      </w:r>
      <w:r>
        <w:rPr>
          <w:lang w:val="pt-PT"/>
        </w:rPr>
        <w:fldChar w:fldCharType="end"/>
      </w:r>
      <w:r>
        <w:rPr>
          <w:lang w:val="pt-PT"/>
        </w:rPr>
        <w:t xml:space="preserve"> e por isso foi escolhido como tratamento principal neste caso.</w:t>
      </w:r>
      <w:r w:rsidRPr="00681A04">
        <w:rPr>
          <w:lang w:val="pt-PT"/>
        </w:rPr>
        <w:t xml:space="preserve"> </w:t>
      </w:r>
    </w:p>
    <w:p w14:paraId="798FFA84" w14:textId="77777777" w:rsidR="00213508" w:rsidRPr="00681A04" w:rsidRDefault="00213508" w:rsidP="00213508">
      <w:pPr>
        <w:pStyle w:val="Estilo2"/>
        <w:ind w:firstLine="1134"/>
        <w:rPr>
          <w:rFonts w:eastAsiaTheme="minorHAnsi"/>
          <w:lang w:val="pt-PT"/>
        </w:rPr>
      </w:pPr>
    </w:p>
    <w:p w14:paraId="238A83FB" w14:textId="77777777" w:rsidR="00213508" w:rsidRPr="00485D02" w:rsidRDefault="00213508" w:rsidP="00213508">
      <w:pPr>
        <w:pStyle w:val="Estilo2"/>
        <w:rPr>
          <w:rFonts w:eastAsiaTheme="minorHAnsi"/>
        </w:rPr>
      </w:pPr>
      <w:r w:rsidRPr="00485D02">
        <w:rPr>
          <w:rFonts w:eastAsiaTheme="minorHAnsi"/>
        </w:rPr>
        <w:t>Con</w:t>
      </w:r>
      <w:bookmarkEnd w:id="7"/>
      <w:r>
        <w:rPr>
          <w:rFonts w:eastAsiaTheme="minorHAnsi"/>
        </w:rPr>
        <w:t>clusões</w:t>
      </w:r>
    </w:p>
    <w:p w14:paraId="13F5E890" w14:textId="77777777" w:rsidR="00213508" w:rsidRDefault="00213508" w:rsidP="00213508">
      <w:pPr>
        <w:spacing w:line="360" w:lineRule="auto"/>
        <w:ind w:firstLine="1134"/>
        <w:jc w:val="both"/>
        <w:rPr>
          <w:rFonts w:eastAsiaTheme="minorHAnsi"/>
        </w:rPr>
      </w:pPr>
      <w:bookmarkStart w:id="9" w:name="_Hlk482919885"/>
      <w:r>
        <w:rPr>
          <w:rFonts w:eastAsiaTheme="minorHAnsi"/>
        </w:rPr>
        <w:t>A ultrassonografia foi fundamental para detecção das lesões da AFTP, uma vez que a radiografia não foi capaz de demonstrar todas as alterações presentes.</w:t>
      </w:r>
    </w:p>
    <w:bookmarkEnd w:id="9"/>
    <w:p w14:paraId="5BE78E83" w14:textId="77777777" w:rsidR="00213508" w:rsidRPr="00A37655" w:rsidRDefault="00213508" w:rsidP="00213508">
      <w:pPr>
        <w:spacing w:line="360" w:lineRule="auto"/>
        <w:ind w:firstLine="1134"/>
        <w:jc w:val="both"/>
      </w:pPr>
    </w:p>
    <w:p w14:paraId="5D532C40" w14:textId="77777777" w:rsidR="00213508" w:rsidRDefault="00213508" w:rsidP="00213508">
      <w:pPr>
        <w:pStyle w:val="ESTILO1"/>
        <w:jc w:val="both"/>
      </w:pPr>
      <w:bookmarkStart w:id="10" w:name="_Toc483261372"/>
      <w:r w:rsidRPr="0084460E">
        <w:t>R</w:t>
      </w:r>
      <w:bookmarkEnd w:id="10"/>
      <w:r>
        <w:t>eferências</w:t>
      </w:r>
    </w:p>
    <w:p w14:paraId="5AD58C55" w14:textId="77777777" w:rsidR="00213508" w:rsidRPr="0049577C" w:rsidRDefault="00213508" w:rsidP="00213508">
      <w:pPr>
        <w:pStyle w:val="Bibliografia"/>
        <w:jc w:val="both"/>
      </w:pPr>
      <w:r w:rsidRPr="00E34BB8">
        <w:t xml:space="preserve">  </w:t>
      </w:r>
      <w:r>
        <w:rPr>
          <w:lang w:val="en-US"/>
        </w:rPr>
        <w:fldChar w:fldCharType="begin"/>
      </w:r>
      <w:r>
        <w:instrText xml:space="preserve"> ADDIN ZOTERO_BIBL {"custom":[]} CSL_BIBLIOGRAPHY </w:instrText>
      </w:r>
      <w:r>
        <w:rPr>
          <w:lang w:val="en-US"/>
        </w:rPr>
        <w:fldChar w:fldCharType="separate"/>
      </w:r>
      <w:r w:rsidRPr="006021BD">
        <w:t xml:space="preserve">1. </w:t>
      </w:r>
      <w:r w:rsidRPr="006021BD">
        <w:tab/>
        <w:t xml:space="preserve">Duarte CGM. Patologia da articulação femorotibiopatelar de cavalos [B.S. thesis]. Universidade Técnica de Lisboa. Faculdade de Medicina Veterinária; 2009 </w:t>
      </w:r>
    </w:p>
    <w:p w14:paraId="4D758719" w14:textId="77777777" w:rsidR="00213508" w:rsidRPr="00C262F6" w:rsidRDefault="00213508" w:rsidP="00213508">
      <w:pPr>
        <w:pStyle w:val="Bibliografia"/>
        <w:jc w:val="both"/>
        <w:rPr>
          <w:lang w:val="en-US"/>
        </w:rPr>
      </w:pPr>
      <w:r w:rsidRPr="006021BD">
        <w:t xml:space="preserve">2. </w:t>
      </w:r>
      <w:r w:rsidRPr="006021BD">
        <w:tab/>
      </w:r>
      <w:r w:rsidRPr="009B6760">
        <w:t xml:space="preserve">Carmona Ramírez JU, Prades M. Use of autologous platelet concentrates for the treatment of musculoskeletal </w:t>
      </w:r>
      <w:r w:rsidRPr="00C262F6">
        <w:t>injuries in the horse</w:t>
      </w:r>
      <w:r w:rsidRPr="009B6760">
        <w:t xml:space="preserve">. </w:t>
      </w:r>
      <w:r w:rsidRPr="00C262F6">
        <w:rPr>
          <w:lang w:val="en-US"/>
        </w:rPr>
        <w:t>Un</w:t>
      </w:r>
      <w:r>
        <w:rPr>
          <w:lang w:val="en-US"/>
        </w:rPr>
        <w:t>iversitat Autònoma de Barcelona</w:t>
      </w:r>
      <w:r w:rsidRPr="00C262F6">
        <w:rPr>
          <w:lang w:val="en-US"/>
        </w:rPr>
        <w:t xml:space="preserve">; 2006. </w:t>
      </w:r>
    </w:p>
    <w:p w14:paraId="30CCAB57" w14:textId="77777777" w:rsidR="00213508" w:rsidRPr="00C262F6" w:rsidRDefault="00213508" w:rsidP="00213508">
      <w:pPr>
        <w:pStyle w:val="Bibliografia"/>
        <w:jc w:val="both"/>
        <w:rPr>
          <w:lang w:val="en-US"/>
        </w:rPr>
      </w:pPr>
      <w:r w:rsidRPr="00C262F6">
        <w:rPr>
          <w:lang w:val="en-US"/>
        </w:rPr>
        <w:t xml:space="preserve">3. </w:t>
      </w:r>
      <w:r w:rsidRPr="00C262F6">
        <w:rPr>
          <w:lang w:val="en-US"/>
        </w:rPr>
        <w:tab/>
        <w:t xml:space="preserve">Walmsley JP. Diagnosis and treatment of ligamentous and meniscal injuries in the equine stifle. Veterinary Clinics of North </w:t>
      </w:r>
      <w:r w:rsidRPr="0049577C">
        <w:rPr>
          <w:lang w:val="en-US"/>
        </w:rPr>
        <w:t>America: Equine P</w:t>
      </w:r>
      <w:r>
        <w:rPr>
          <w:lang w:val="en-US"/>
        </w:rPr>
        <w:t>ractice. 2005</w:t>
      </w:r>
      <w:r w:rsidRPr="00C262F6">
        <w:rPr>
          <w:lang w:val="en-US"/>
        </w:rPr>
        <w:t xml:space="preserve"> </w:t>
      </w:r>
    </w:p>
    <w:p w14:paraId="36D5F99B" w14:textId="77777777" w:rsidR="00213508" w:rsidRPr="00C262F6" w:rsidRDefault="00213508" w:rsidP="00213508">
      <w:pPr>
        <w:pStyle w:val="Bibliografia"/>
        <w:jc w:val="both"/>
        <w:rPr>
          <w:lang w:val="en-US"/>
        </w:rPr>
      </w:pPr>
      <w:r w:rsidRPr="00C262F6">
        <w:rPr>
          <w:lang w:val="en-US"/>
        </w:rPr>
        <w:t xml:space="preserve">4. </w:t>
      </w:r>
      <w:r w:rsidRPr="00C262F6">
        <w:rPr>
          <w:lang w:val="en-US"/>
        </w:rPr>
        <w:tab/>
        <w:t xml:space="preserve">De Busscher V, Verwilghen D, Bolen G, Serteyn D, Busoni V. Meniscal damage diagnosed by ultrasonography in horses: a retrospective study of 74 femorotibial joint ultrasonographic examinations (2000–2005). Journal of Equine Veterinary Science. 2006;26(10):453–461. </w:t>
      </w:r>
    </w:p>
    <w:p w14:paraId="49D57059" w14:textId="77777777" w:rsidR="00213508" w:rsidRPr="00C262F6" w:rsidRDefault="00213508" w:rsidP="00213508">
      <w:pPr>
        <w:pStyle w:val="Bibliografia"/>
        <w:jc w:val="both"/>
        <w:rPr>
          <w:lang w:val="en-US"/>
        </w:rPr>
      </w:pPr>
      <w:r w:rsidRPr="00C262F6">
        <w:rPr>
          <w:lang w:val="en-US"/>
        </w:rPr>
        <w:t xml:space="preserve">5. </w:t>
      </w:r>
      <w:r w:rsidRPr="00C262F6">
        <w:rPr>
          <w:lang w:val="en-US"/>
        </w:rPr>
        <w:tab/>
        <w:t xml:space="preserve">Denoix JM, Lacombe V. Ultrasound diagnosis of meniscal injuries in horses. Pferdeheilkunde. 1996;12(4):629–631. </w:t>
      </w:r>
    </w:p>
    <w:p w14:paraId="1C43D349" w14:textId="77777777" w:rsidR="00213508" w:rsidRPr="00C262F6" w:rsidRDefault="00213508" w:rsidP="00213508">
      <w:pPr>
        <w:pStyle w:val="Bibliografia"/>
        <w:jc w:val="both"/>
        <w:rPr>
          <w:lang w:val="en-US"/>
        </w:rPr>
      </w:pPr>
      <w:r w:rsidRPr="00C262F6">
        <w:rPr>
          <w:lang w:val="en-US"/>
        </w:rPr>
        <w:t xml:space="preserve">6. </w:t>
      </w:r>
      <w:r w:rsidRPr="00C262F6">
        <w:rPr>
          <w:lang w:val="en-US"/>
        </w:rPr>
        <w:tab/>
        <w:t>Reef VB, others. Equine diagnostic ultrasound. WB Saunders Company.; 1998.</w:t>
      </w:r>
    </w:p>
    <w:p w14:paraId="710D5FE6" w14:textId="77777777" w:rsidR="00213508" w:rsidRPr="00C262F6" w:rsidRDefault="00213508" w:rsidP="00213508">
      <w:pPr>
        <w:pStyle w:val="Bibliografia"/>
        <w:jc w:val="both"/>
        <w:rPr>
          <w:lang w:val="en-US"/>
        </w:rPr>
      </w:pPr>
      <w:r w:rsidRPr="00C262F6">
        <w:rPr>
          <w:lang w:val="en-US"/>
        </w:rPr>
        <w:t xml:space="preserve">7. </w:t>
      </w:r>
      <w:r w:rsidRPr="00C262F6">
        <w:rPr>
          <w:lang w:val="en-US"/>
        </w:rPr>
        <w:tab/>
        <w:t>Denoix J-M. Ultrasonographic examination of joints, a revolution in equine locomotor pathology. 2009</w:t>
      </w:r>
    </w:p>
    <w:p w14:paraId="2924E63A" w14:textId="77777777" w:rsidR="00213508" w:rsidRPr="00C262F6" w:rsidRDefault="00213508" w:rsidP="00213508">
      <w:pPr>
        <w:pStyle w:val="Bibliografia"/>
        <w:jc w:val="both"/>
        <w:rPr>
          <w:lang w:val="en-US"/>
        </w:rPr>
      </w:pPr>
      <w:r w:rsidRPr="00C262F6">
        <w:rPr>
          <w:lang w:val="en-US"/>
        </w:rPr>
        <w:t xml:space="preserve">8. </w:t>
      </w:r>
      <w:r w:rsidRPr="00C262F6">
        <w:rPr>
          <w:lang w:val="en-US"/>
        </w:rPr>
        <w:tab/>
        <w:t>Aldrich ED, Goodrich LR, Monahan MK, Conway JD, Valdés-Martínez A. Radiographic localisation of the entheses of the equine stifle. Equine veterinary journal 2016.</w:t>
      </w:r>
    </w:p>
    <w:p w14:paraId="07A119AA" w14:textId="77777777" w:rsidR="00213508" w:rsidRPr="00C262F6" w:rsidRDefault="00213508" w:rsidP="00213508">
      <w:pPr>
        <w:pStyle w:val="Bibliografia"/>
        <w:jc w:val="both"/>
        <w:rPr>
          <w:lang w:val="en-US"/>
        </w:rPr>
      </w:pPr>
      <w:r w:rsidRPr="00C262F6">
        <w:rPr>
          <w:lang w:val="en-US"/>
        </w:rPr>
        <w:t xml:space="preserve">9. </w:t>
      </w:r>
      <w:r w:rsidRPr="00C262F6">
        <w:rPr>
          <w:lang w:val="en-US"/>
        </w:rPr>
        <w:tab/>
        <w:t xml:space="preserve">Frisbie DD, Trotter GW, Powers BE, Rodkey WG, Steadman JR, Howard RD, et al. Arthroscopic Subchondral Bone Plate Microfracture Technique Augments Healing of Large Chondral Defects in the Radial Carpal Bone and Medial Femoral Condyle of Horses. Veterinary Surgery. julho de 1999;28(4):242–55. </w:t>
      </w:r>
    </w:p>
    <w:p w14:paraId="4A623306" w14:textId="77777777" w:rsidR="00213508" w:rsidRPr="006021BD" w:rsidRDefault="00213508" w:rsidP="00213508">
      <w:pPr>
        <w:pStyle w:val="Bibliografia"/>
        <w:jc w:val="both"/>
      </w:pPr>
      <w:r w:rsidRPr="00C262F6">
        <w:rPr>
          <w:lang w:val="en-US"/>
        </w:rPr>
        <w:t xml:space="preserve">10. </w:t>
      </w:r>
      <w:r w:rsidRPr="00C262F6">
        <w:rPr>
          <w:lang w:val="en-US"/>
        </w:rPr>
        <w:tab/>
        <w:t xml:space="preserve">Griffin JW, Hadeed MM, Werner BC, Diduch DR, Carson EW, Miller MD. Platelet-rich plasma in meniscal repair: does augmentation improve surgical outcomes? </w:t>
      </w:r>
      <w:r w:rsidRPr="006021BD">
        <w:t xml:space="preserve">Clinical Orthopaedics and Related Research®. 2015;473(5):1665–1672. </w:t>
      </w:r>
    </w:p>
    <w:p w14:paraId="344C43B9" w14:textId="77777777" w:rsidR="00213508" w:rsidRPr="00137408" w:rsidRDefault="00213508" w:rsidP="00213508">
      <w:pPr>
        <w:pStyle w:val="Bibliografia"/>
        <w:jc w:val="both"/>
        <w:rPr>
          <w:lang w:val="en-US"/>
        </w:rPr>
      </w:pPr>
      <w:r>
        <w:rPr>
          <w:lang w:val="en-US"/>
        </w:rPr>
        <w:fldChar w:fldCharType="end"/>
      </w:r>
    </w:p>
    <w:p w14:paraId="6CCEE22D" w14:textId="77777777" w:rsidR="00A23680" w:rsidRDefault="000D61B3"/>
    <w:sectPr w:rsidR="00A23680" w:rsidSect="00802E3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16E67" w14:textId="77777777" w:rsidR="003E1A86" w:rsidRDefault="003E1A86">
      <w:r>
        <w:separator/>
      </w:r>
    </w:p>
  </w:endnote>
  <w:endnote w:type="continuationSeparator" w:id="0">
    <w:p w14:paraId="012ACA7C" w14:textId="77777777" w:rsidR="003E1A86" w:rsidRDefault="003E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5E8A" w14:textId="77777777" w:rsidR="00012F7B" w:rsidRDefault="00012F7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1914" w14:textId="77777777" w:rsidR="00012F7B" w:rsidRDefault="00012F7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B056" w14:textId="77777777" w:rsidR="00012F7B" w:rsidRDefault="00012F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DA0E" w14:textId="77777777" w:rsidR="003E1A86" w:rsidRDefault="003E1A86">
      <w:r>
        <w:separator/>
      </w:r>
    </w:p>
  </w:footnote>
  <w:footnote w:type="continuationSeparator" w:id="0">
    <w:p w14:paraId="7E660858" w14:textId="77777777" w:rsidR="003E1A86" w:rsidRDefault="003E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C7B6" w14:textId="64B94DC6" w:rsidR="00012F7B" w:rsidRDefault="00B3084F">
    <w:pPr>
      <w:pStyle w:val="Cabealho"/>
    </w:pPr>
    <w:r>
      <w:rPr>
        <w:noProof/>
      </w:rPr>
      <w:pict w14:anchorId="33E9A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134766" o:spid="_x0000_s2066" type="#_x0000_t75" style="position:absolute;margin-left:0;margin-top:0;width:600pt;height:381pt;z-index:-251657216;mso-position-horizontal:center;mso-position-horizontal-relative:margin;mso-position-vertical:center;mso-position-vertical-relative:margin" o:allowincell="f">
          <v:imagedata r:id="rId1" o:title="CAVAL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78258"/>
      <w:docPartObj>
        <w:docPartGallery w:val="Page Numbers (Top of Page)"/>
        <w:docPartUnique/>
      </w:docPartObj>
    </w:sdtPr>
    <w:sdtEndPr/>
    <w:sdtContent>
      <w:p w14:paraId="26A48328" w14:textId="25233E84" w:rsidR="00432AE1" w:rsidRDefault="00B3084F">
        <w:pPr>
          <w:pStyle w:val="Cabealho"/>
          <w:jc w:val="right"/>
        </w:pPr>
        <w:r>
          <w:rPr>
            <w:noProof/>
          </w:rPr>
          <w:pict w14:anchorId="5422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134767" o:spid="_x0000_s2067" type="#_x0000_t75" style="position:absolute;left:0;text-align:left;margin-left:0;margin-top:0;width:600pt;height:381pt;z-index:-251656192;mso-position-horizontal:center;mso-position-horizontal-relative:margin;mso-position-vertical:center;mso-position-vertical-relative:margin" o:allowincell="f">
              <v:imagedata r:id="rId1" o:title="CAVALO"/>
            </v:shape>
          </w:pict>
        </w:r>
        <w:r w:rsidR="00635A27">
          <w:fldChar w:fldCharType="begin"/>
        </w:r>
        <w:r w:rsidR="00635A27">
          <w:instrText>PAGE   \* MERGEFORMAT</w:instrText>
        </w:r>
        <w:r w:rsidR="00635A27">
          <w:fldChar w:fldCharType="separate"/>
        </w:r>
        <w:r w:rsidR="00635A27">
          <w:rPr>
            <w:noProof/>
          </w:rPr>
          <w:t>3</w:t>
        </w:r>
        <w:r w:rsidR="00635A27">
          <w:fldChar w:fldCharType="end"/>
        </w:r>
      </w:p>
    </w:sdtContent>
  </w:sdt>
  <w:p w14:paraId="10485A78" w14:textId="77777777" w:rsidR="00432AE1" w:rsidRDefault="000D61B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1856" w14:textId="4630DC4D" w:rsidR="00012F7B" w:rsidRDefault="00B3084F">
    <w:pPr>
      <w:pStyle w:val="Cabealho"/>
    </w:pPr>
    <w:r>
      <w:rPr>
        <w:noProof/>
      </w:rPr>
      <w:pict w14:anchorId="5B805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134765" o:spid="_x0000_s2065" type="#_x0000_t75" style="position:absolute;margin-left:0;margin-top:0;width:600pt;height:381pt;z-index:-251658240;mso-position-horizontal:center;mso-position-horizontal-relative:margin;mso-position-vertical:center;mso-position-vertical-relative:margin" o:allowincell="f">
          <v:imagedata r:id="rId1" o:title="CAVAL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08"/>
    <w:rsid w:val="00012F7B"/>
    <w:rsid w:val="00213508"/>
    <w:rsid w:val="00240422"/>
    <w:rsid w:val="00311402"/>
    <w:rsid w:val="003E1A86"/>
    <w:rsid w:val="00414551"/>
    <w:rsid w:val="0046480A"/>
    <w:rsid w:val="00635A27"/>
    <w:rsid w:val="00802E3D"/>
    <w:rsid w:val="00815D97"/>
    <w:rsid w:val="00907C85"/>
    <w:rsid w:val="00B3084F"/>
    <w:rsid w:val="00B457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5A5BBC4E"/>
  <w15:chartTrackingRefBased/>
  <w15:docId w15:val="{67FB304C-8C35-4058-AD69-3D60597E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0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rsid w:val="00213508"/>
    <w:pPr>
      <w:pBdr>
        <w:top w:val="nil"/>
        <w:left w:val="nil"/>
        <w:bottom w:val="nil"/>
        <w:right w:val="nil"/>
        <w:between w:val="nil"/>
        <w:bar w:val="nil"/>
      </w:pBdr>
    </w:pPr>
    <w:rPr>
      <w:rFonts w:ascii="Calibri" w:eastAsia="Calibri" w:hAnsi="Calibri" w:cs="Calibri"/>
      <w:color w:val="000000"/>
      <w:u w:color="000000"/>
      <w:bdr w:val="nil"/>
      <w:lang w:eastAsia="pt-BR"/>
    </w:rPr>
  </w:style>
  <w:style w:type="paragraph" w:styleId="Cabealho">
    <w:name w:val="header"/>
    <w:basedOn w:val="Normal"/>
    <w:link w:val="CabealhoChar"/>
    <w:uiPriority w:val="99"/>
    <w:unhideWhenUsed/>
    <w:rsid w:val="00213508"/>
    <w:pPr>
      <w:tabs>
        <w:tab w:val="center" w:pos="4252"/>
        <w:tab w:val="right" w:pos="8504"/>
      </w:tabs>
    </w:pPr>
  </w:style>
  <w:style w:type="character" w:customStyle="1" w:styleId="CabealhoChar">
    <w:name w:val="Cabeçalho Char"/>
    <w:basedOn w:val="Fontepargpadro"/>
    <w:link w:val="Cabealho"/>
    <w:uiPriority w:val="99"/>
    <w:rsid w:val="00213508"/>
    <w:rPr>
      <w:rFonts w:ascii="Times New Roman" w:eastAsia="Times New Roman" w:hAnsi="Times New Roman" w:cs="Times New Roman"/>
      <w:sz w:val="24"/>
      <w:szCs w:val="24"/>
      <w:lang w:eastAsia="pt-BR"/>
    </w:rPr>
  </w:style>
  <w:style w:type="character" w:customStyle="1" w:styleId="notranslate">
    <w:name w:val="notranslate"/>
    <w:basedOn w:val="Fontepargpadro"/>
    <w:rsid w:val="00213508"/>
  </w:style>
  <w:style w:type="character" w:customStyle="1" w:styleId="google-src-text1">
    <w:name w:val="google-src-text1"/>
    <w:basedOn w:val="Fontepargpadro"/>
    <w:rsid w:val="00213508"/>
    <w:rPr>
      <w:vanish/>
      <w:webHidden w:val="0"/>
      <w:specVanish w:val="0"/>
    </w:rPr>
  </w:style>
  <w:style w:type="paragraph" w:styleId="Bibliografia">
    <w:name w:val="Bibliography"/>
    <w:basedOn w:val="Normal"/>
    <w:next w:val="Normal"/>
    <w:uiPriority w:val="37"/>
    <w:unhideWhenUsed/>
    <w:rsid w:val="00213508"/>
    <w:pPr>
      <w:tabs>
        <w:tab w:val="left" w:pos="504"/>
      </w:tabs>
      <w:spacing w:after="240"/>
      <w:ind w:left="504" w:hanging="504"/>
    </w:pPr>
  </w:style>
  <w:style w:type="paragraph" w:customStyle="1" w:styleId="ESTILO1">
    <w:name w:val="ESTILO 1"/>
    <w:basedOn w:val="Normal"/>
    <w:link w:val="ESTILO1Char"/>
    <w:qFormat/>
    <w:rsid w:val="00213508"/>
    <w:pPr>
      <w:spacing w:line="360" w:lineRule="auto"/>
    </w:pPr>
    <w:rPr>
      <w:b/>
    </w:rPr>
  </w:style>
  <w:style w:type="paragraph" w:customStyle="1" w:styleId="Estilo2">
    <w:name w:val="Estilo 2"/>
    <w:basedOn w:val="Normal"/>
    <w:link w:val="Estilo2Char"/>
    <w:qFormat/>
    <w:rsid w:val="00213508"/>
    <w:pPr>
      <w:spacing w:line="360" w:lineRule="auto"/>
    </w:pPr>
    <w:rPr>
      <w:b/>
    </w:rPr>
  </w:style>
  <w:style w:type="character" w:customStyle="1" w:styleId="ESTILO1Char">
    <w:name w:val="ESTILO 1 Char"/>
    <w:basedOn w:val="Fontepargpadro"/>
    <w:link w:val="ESTILO1"/>
    <w:rsid w:val="00213508"/>
    <w:rPr>
      <w:rFonts w:ascii="Times New Roman" w:eastAsia="Times New Roman" w:hAnsi="Times New Roman" w:cs="Times New Roman"/>
      <w:b/>
      <w:sz w:val="24"/>
      <w:szCs w:val="24"/>
      <w:lang w:eastAsia="pt-BR"/>
    </w:rPr>
  </w:style>
  <w:style w:type="character" w:customStyle="1" w:styleId="Estilo2Char">
    <w:name w:val="Estilo 2 Char"/>
    <w:basedOn w:val="Fontepargpadro"/>
    <w:link w:val="Estilo2"/>
    <w:rsid w:val="00213508"/>
    <w:rPr>
      <w:rFonts w:ascii="Times New Roman" w:eastAsia="Times New Roman" w:hAnsi="Times New Roman" w:cs="Times New Roman"/>
      <w:b/>
      <w:sz w:val="24"/>
      <w:szCs w:val="24"/>
      <w:lang w:eastAsia="pt-BR"/>
    </w:rPr>
  </w:style>
  <w:style w:type="character" w:styleId="Hyperlink">
    <w:name w:val="Hyperlink"/>
    <w:basedOn w:val="Fontepargpadro"/>
    <w:uiPriority w:val="99"/>
    <w:unhideWhenUsed/>
    <w:rsid w:val="00311402"/>
    <w:rPr>
      <w:color w:val="0563C1" w:themeColor="hyperlink"/>
      <w:u w:val="single"/>
    </w:rPr>
  </w:style>
  <w:style w:type="character" w:styleId="MenoPendente">
    <w:name w:val="Unresolved Mention"/>
    <w:basedOn w:val="Fontepargpadro"/>
    <w:uiPriority w:val="99"/>
    <w:semiHidden/>
    <w:unhideWhenUsed/>
    <w:rsid w:val="00311402"/>
    <w:rPr>
      <w:color w:val="605E5C"/>
      <w:shd w:val="clear" w:color="auto" w:fill="E1DFDD"/>
    </w:rPr>
  </w:style>
  <w:style w:type="paragraph" w:styleId="Rodap">
    <w:name w:val="footer"/>
    <w:basedOn w:val="Normal"/>
    <w:link w:val="RodapChar"/>
    <w:uiPriority w:val="99"/>
    <w:unhideWhenUsed/>
    <w:rsid w:val="00012F7B"/>
    <w:pPr>
      <w:tabs>
        <w:tab w:val="center" w:pos="4252"/>
        <w:tab w:val="right" w:pos="8504"/>
      </w:tabs>
    </w:pPr>
  </w:style>
  <w:style w:type="character" w:customStyle="1" w:styleId="RodapChar">
    <w:name w:val="Rodapé Char"/>
    <w:basedOn w:val="Fontepargpadro"/>
    <w:link w:val="Rodap"/>
    <w:uiPriority w:val="99"/>
    <w:rsid w:val="00012F7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riela.s.neves@hot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3051</Words>
  <Characters>16478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Sola</dc:creator>
  <cp:keywords/>
  <dc:description/>
  <cp:lastModifiedBy>Artur Antero S. Amorim</cp:lastModifiedBy>
  <cp:revision>2</cp:revision>
  <dcterms:created xsi:type="dcterms:W3CDTF">2019-04-16T23:47:00Z</dcterms:created>
  <dcterms:modified xsi:type="dcterms:W3CDTF">2019-04-16T23:47:00Z</dcterms:modified>
</cp:coreProperties>
</file>